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EC55CBA" w:rsidP="3C0AD188" w:rsidRDefault="1EC55CBA" w14:paraId="74A56C8B" w14:textId="33C50B9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C0AD188" w:rsidR="1EC55C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FOCUS GROUP DISCUSSION GUIDE</w:t>
      </w:r>
    </w:p>
    <w:p w:rsidRPr="00AD0ED6" w:rsidR="00AD0ED6" w:rsidP="6C1058DB" w:rsidRDefault="00AD0ED6" w14:paraId="6651B2D1" w14:textId="6D20FDDE">
      <w:pPr>
        <w:spacing w:after="0" w:line="240" w:lineRule="auto"/>
        <w:outlineLvl w:val="1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21B9A82" w:rsidR="1B31C807">
        <w:rPr>
          <w:rFonts w:eastAsia="Times New Roman" w:cs="Times New Roman"/>
          <w:b w:val="1"/>
          <w:bCs w:val="1"/>
          <w:sz w:val="28"/>
          <w:szCs w:val="28"/>
          <w:u w:val="single"/>
        </w:rPr>
        <w:t xml:space="preserve">Cross-Sector Service Accessibility </w:t>
      </w:r>
      <w:r w:rsidRPr="621B9A82" w:rsidR="40FF2CF7">
        <w:rPr>
          <w:rFonts w:eastAsia="Times New Roman" w:cs="Times New Roman"/>
          <w:b w:val="1"/>
          <w:bCs w:val="1"/>
          <w:sz w:val="28"/>
          <w:szCs w:val="28"/>
          <w:u w:val="single"/>
        </w:rPr>
        <w:t xml:space="preserve">and Barriers </w:t>
      </w:r>
      <w:r w:rsidRPr="621B9A82" w:rsidR="1B31C807">
        <w:rPr>
          <w:rFonts w:eastAsia="Times New Roman" w:cs="Times New Roman"/>
          <w:b w:val="1"/>
          <w:bCs w:val="1"/>
          <w:sz w:val="28"/>
          <w:szCs w:val="28"/>
          <w:u w:val="single"/>
        </w:rPr>
        <w:t>Assessment</w:t>
      </w:r>
      <w:r w:rsidRPr="621B9A82" w:rsidR="1B31C80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Pr="00AD0ED6" w:rsidR="00AD0ED6" w:rsidP="6C1058DB" w:rsidRDefault="00AD0ED6" w14:paraId="3781D7D6" w14:textId="424A0F48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5B6D68F" w:rsidR="1B31C80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CARE</w:t>
      </w:r>
      <w:r w:rsidRPr="35B6D68F" w:rsidR="3586914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, Action Aid</w:t>
      </w:r>
    </w:p>
    <w:p w:rsidRPr="00AD0ED6" w:rsidR="00AD0ED6" w:rsidP="6C1058DB" w:rsidRDefault="00AD0ED6" w14:paraId="3AE3A720" w14:textId="5B2353E3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AD0ED6" w:rsidR="00AD0ED6" w:rsidP="6C1058DB" w:rsidRDefault="00AD0ED6" w14:paraId="78F20468" w14:textId="2B8E4C33">
      <w:pPr>
        <w:spacing w:before="0" w:beforeAutospacing="off" w:after="0" w:afterAutospacing="off" w:line="240" w:lineRule="auto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AD188" w:rsidR="1B31C80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This tool is part of CARE’</w:t>
      </w:r>
      <w:r w:rsidRPr="3C0AD188" w:rsidR="1B31C80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hyperlink r:id="R55744f6009ac4a85">
        <w:r w:rsidRPr="3C0AD188" w:rsidR="1B31C80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Do No Harm in </w:t>
        </w:r>
        <w:r w:rsidRPr="3C0AD188" w:rsidR="1B31C80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Practice</w:t>
        </w:r>
        <w:r w:rsidRPr="3C0AD188" w:rsidR="1B31C80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Toolkit</w:t>
        </w:r>
      </w:hyperlink>
      <w:r w:rsidRPr="3C0AD188" w:rsidR="1B31C80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0AD188" w:rsidR="1B31C80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C0AD188" w:rsidR="1B31C80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pecifically the </w:t>
      </w:r>
      <w:r w:rsidRPr="3C0AD188" w:rsidR="1B31C807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3C0AD188" w:rsidR="1B31C80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AD0ED6" w:rsidR="00AD0ED6" w:rsidP="6C1058DB" w:rsidRDefault="00AD0ED6" w14:paraId="3FA0265C" w14:textId="34AECEFE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AD0ED6" w:rsidR="00AD0ED6" w:rsidP="6C1058DB" w:rsidRDefault="00AD0ED6" w14:paraId="34B43509" w14:textId="7D12825E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1058DB" w:rsidR="1B31C80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AD0ED6" w:rsidR="00AD0ED6" w:rsidP="6C1058DB" w:rsidRDefault="00AD0ED6" w14:paraId="24152759" w14:textId="543DAEA7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C0AD188" w:rsidR="1B31C8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Focus Group Discussion (FGD) Guide is designed to understand program participants’ </w:t>
      </w:r>
      <w:r w:rsidRPr="3C0AD188" w:rsidR="1B31C807">
        <w:rPr>
          <w:rFonts w:eastAsia="Times New Roman" w:cs="Times New Roman"/>
        </w:rPr>
        <w:t>experiences</w:t>
      </w:r>
      <w:r w:rsidRPr="3C0AD188" w:rsidR="1B31C807">
        <w:rPr>
          <w:rFonts w:eastAsia="Times New Roman" w:cs="Times New Roman"/>
        </w:rPr>
        <w:t xml:space="preserve"> accessing services, </w:t>
      </w:r>
      <w:r w:rsidRPr="3C0AD188" w:rsidR="1B31C807">
        <w:rPr>
          <w:rFonts w:eastAsia="Times New Roman" w:cs="Times New Roman"/>
        </w:rPr>
        <w:t>identify</w:t>
      </w:r>
      <w:r w:rsidRPr="3C0AD188" w:rsidR="1B31C807">
        <w:rPr>
          <w:rFonts w:eastAsia="Times New Roman" w:cs="Times New Roman"/>
        </w:rPr>
        <w:t xml:space="preserve"> barriers to service access, and gather recommendations for improving access and safety. </w:t>
      </w:r>
      <w:r w:rsidRPr="3C0AD188" w:rsidR="1B31C807">
        <w:rPr>
          <w:rFonts w:ascii="Aptos" w:hAnsi="Aptos" w:eastAsia="Aptos" w:cs="Aptos"/>
          <w:noProof w:val="0"/>
          <w:sz w:val="24"/>
          <w:szCs w:val="24"/>
          <w:lang w:val="en-US"/>
        </w:rPr>
        <w:t>It can be used on its own or in tandem with the</w:t>
      </w:r>
      <w:r w:rsidRPr="3C0AD188" w:rsidR="1B31C8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2d7671a4a9f247e7">
        <w:r w:rsidRPr="3C0AD188" w:rsidR="1B31C80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FGD</w:t>
        </w:r>
        <w:r w:rsidRPr="3C0AD188" w:rsidR="1B31C80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guide focused on safety </w:t>
        </w:r>
        <w:r w:rsidRPr="3C0AD188" w:rsidR="1B31C80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perceptions</w:t>
        </w:r>
      </w:hyperlink>
      <w:r w:rsidRPr="3C0AD188" w:rsidR="1B31C8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3C0AD188" w:rsidR="1B31C807">
        <w:rPr>
          <w:rFonts w:ascii="Aptos" w:hAnsi="Aptos" w:eastAsia="Aptos" w:cs="Aptos"/>
          <w:noProof w:val="0"/>
          <w:sz w:val="24"/>
          <w:szCs w:val="24"/>
          <w:lang w:val="en-US"/>
        </w:rPr>
        <w:t>The target respondents for this survey are program participants (current and potential). The FGD should take no longer than 60 minutes to complete.</w:t>
      </w:r>
    </w:p>
    <w:p w:rsidRPr="00AD0ED6" w:rsidR="00AD0ED6" w:rsidP="6C1058DB" w:rsidRDefault="00AD0ED6" w14:paraId="26AC0252" w14:textId="0DB04F1F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AD0ED6" w:rsidR="00AD0ED6" w:rsidP="6C1058DB" w:rsidRDefault="00AD0ED6" w14:paraId="06E4CA86" w14:textId="2849F59B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1058DB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</w:t>
      </w:r>
    </w:p>
    <w:p w:rsidRPr="00AD0ED6" w:rsidR="00AD0ED6" w:rsidP="6C1058DB" w:rsidRDefault="00AD0ED6" w14:paraId="0EDF9DA1" w14:textId="11FFF46C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Ensure you have read and understood the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6b8b141424d543e6">
        <w:r w:rsidRPr="3C0AD188" w:rsidR="0B7628A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Tipsheet for non-GBV specialists</w:t>
        </w:r>
      </w:hyperlink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asking questions about safety</w:t>
      </w:r>
    </w:p>
    <w:p w:rsidRPr="00AD0ED6" w:rsidR="00AD0ED6" w:rsidP="6C1058DB" w:rsidRDefault="00AD0ED6" w14:paraId="42C50818" w14:textId="25E9481A">
      <w:pPr>
        <w:pStyle w:val="ListParagraph"/>
        <w:numPr>
          <w:ilvl w:val="0"/>
          <w:numId w:val="24"/>
        </w:numPr>
        <w:spacing w:after="0" w:line="240" w:lineRule="auto"/>
        <w:ind w:left="108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Anyone leading or taking notes during a FGD should first be trained 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C0AD188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3C0AD188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3C0AD188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this survey. A training guide on this topic can be foun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90233e15341d4e3a">
        <w:r w:rsidRPr="3C0AD188" w:rsidR="0B7628A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3C0AD188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14538"/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AD0ED6" w:rsidR="00AD0ED6" w:rsidP="6C1058DB" w:rsidRDefault="00AD0ED6" w14:paraId="156082CA" w14:textId="25FBFB5A">
      <w:pPr>
        <w:pStyle w:val="ListParagraph"/>
        <w:numPr>
          <w:ilvl w:val="0"/>
          <w:numId w:val="25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1058DB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6C1058DB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 noted below will be relevant for your context or that the examples given will suit your context exactly. Pick, choose and adapt as needed.</w:t>
      </w:r>
    </w:p>
    <w:p w:rsidRPr="00AD0ED6" w:rsidR="00AD0ED6" w:rsidP="6C1058DB" w:rsidRDefault="00AD0ED6" w14:paraId="6D4C89CB" w14:textId="6FF2AB13">
      <w:pPr>
        <w:pStyle w:val="ListParagraph"/>
        <w:numPr>
          <w:ilvl w:val="2"/>
          <w:numId w:val="26"/>
        </w:numPr>
        <w:spacing w:before="0" w:beforeAutospacing="off" w:after="0" w:afterAutospacing="off" w:line="240" w:lineRule="auto"/>
        <w:ind w:righ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1058DB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questions below can be adapted for WASH, Health, Nutrition, Education, Food Security, Protection, and other types of programming that CARE implements. </w:t>
      </w:r>
    </w:p>
    <w:p w:rsidRPr="00AD0ED6" w:rsidR="00AD0ED6" w:rsidP="6C1058DB" w:rsidRDefault="00AD0ED6" w14:paraId="39475FEF" w14:textId="6B860722">
      <w:pPr>
        <w:pStyle w:val="ListParagraph"/>
        <w:numPr>
          <w:ilvl w:val="2"/>
          <w:numId w:val="25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that </w:t>
      </w:r>
      <w:r w:rsidRPr="3C0AD188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program participants in all their diversity are i</w:t>
      </w:r>
      <w:r w:rsidRPr="3C0AD188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ncluded</w:t>
      </w:r>
      <w:r w:rsidRPr="3C0AD188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in the sampling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(grouped separately as needed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1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): women and men, girls and boys (where appropriate depending on the type of service or activity), people with disabilities, and other vulnerable groups in the community (e.g. female-headed households, people from minority ethnic and/or religious groups). It is especially important to consult with women, girls, and other vulnerable groups given historic patterns of barriers faced by these groups to access humanitarian 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safely. </w:t>
      </w:r>
      <w:r w:rsidRPr="3C0AD188" w:rsidR="30D500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</w:t>
      </w:r>
      <w:r w:rsidRPr="3C0AD188" w:rsidR="30D500FB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3C0AD188" w:rsidR="30D500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tips on ensuring safe and ethical consultations with women and girls, please see the </w:t>
      </w:r>
      <w:hyperlink r:id="R236e7aedbae24db1">
        <w:r w:rsidRPr="3C0AD188" w:rsidR="30D500FB">
          <w:rPr>
            <w:rStyle w:val="Hyperlink"/>
            <w:rFonts w:ascii="Aptos" w:hAnsi="Aptos" w:eastAsia="Aptos" w:cs="Aptos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Tipsheet: Consulting with Women &amp; Girls</w:t>
        </w:r>
      </w:hyperlink>
      <w:r w:rsidRPr="3C0AD188" w:rsidR="30D500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well as this document outlining the </w:t>
      </w:r>
      <w:hyperlink r:id="Rbd9022055026468a">
        <w:r w:rsidRPr="3C0AD188" w:rsidR="30D500FB">
          <w:rPr>
            <w:rStyle w:val="Hyperlink"/>
            <w:rFonts w:ascii="Aptos" w:hAnsi="Aptos" w:eastAsia="Aptos" w:cs="Aptos"/>
            <w:b w:val="1"/>
            <w:bCs w:val="1"/>
            <w:strike w:val="0"/>
            <w:dstrike w:val="0"/>
            <w:noProof w:val="0"/>
            <w:sz w:val="24"/>
            <w:szCs w:val="24"/>
            <w:lang w:val="en-US"/>
          </w:rPr>
          <w:t>Key Components for a Safe &amp; Ethical Consultation</w:t>
        </w:r>
      </w:hyperlink>
      <w:r w:rsidRPr="3C0AD188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AD0ED6" w:rsidR="00AD0ED6" w:rsidP="621B9A82" w:rsidRDefault="00AD0ED6" w14:paraId="49DBABDF" w14:textId="3AD7E1F5">
      <w:pPr>
        <w:pStyle w:val="ListParagraph"/>
        <w:numPr>
          <w:ilvl w:val="2"/>
          <w:numId w:val="25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21B9A82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Many people feel uncomfortable answering direct questions about their own feelings of safety. If you believe this is likely to be the case for participants in your FGD, you can </w:t>
      </w:r>
      <w:r w:rsidRPr="621B9A82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consider changing the questions to ask about the respondents’ </w:t>
      </w:r>
      <w:r w:rsidRPr="621B9A82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perceptions</w:t>
      </w:r>
      <w:r w:rsidRPr="621B9A82" w:rsidR="0B7628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of how OTHERS in their community feel about their own safety</w:t>
      </w:r>
      <w:r w:rsidRPr="621B9A82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. For example, instead of “how safe do you feel at our service location?</w:t>
      </w:r>
      <w:r w:rsidRPr="621B9A82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”,</w:t>
      </w:r>
      <w:r w:rsidRPr="621B9A82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could ask “How safe do you think most</w:t>
      </w:r>
      <w:r w:rsidRPr="621B9A82" w:rsidR="446E57F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21B9A82" w:rsidR="0B7628AD">
        <w:rPr>
          <w:rFonts w:ascii="Aptos" w:hAnsi="Aptos" w:eastAsia="Aptos" w:cs="Aptos"/>
          <w:noProof w:val="0"/>
          <w:sz w:val="24"/>
          <w:szCs w:val="24"/>
          <w:lang w:val="en-US"/>
        </w:rPr>
        <w:t>participants feel at our service location?</w:t>
      </w:r>
    </w:p>
    <w:p w:rsidRPr="00AD0ED6" w:rsidR="00AD0ED6" w:rsidP="6C1058DB" w:rsidRDefault="00AD0ED6" w14:paraId="6E551945" w14:textId="14D8CCFE">
      <w:pPr>
        <w:pStyle w:val="Normal"/>
        <w:spacing w:after="0" w:line="240" w:lineRule="auto"/>
        <w:outlineLvl w:val="0"/>
        <w:rPr>
          <w:rFonts w:eastAsia="Times New Roman" w:cs="Times New Roman"/>
          <w:b w:val="1"/>
          <w:bCs w:val="1"/>
          <w:sz w:val="28"/>
          <w:szCs w:val="28"/>
        </w:rPr>
      </w:pPr>
    </w:p>
    <w:p w:rsidRPr="00AD0ED6" w:rsidR="00AD0ED6" w:rsidP="6C1058DB" w:rsidRDefault="00AD0ED6" w14:paraId="016E0142" w14:textId="77777777">
      <w:pPr>
        <w:pStyle w:val="Normal"/>
        <w:spacing w:after="0" w:line="240" w:lineRule="auto"/>
        <w:outlineLvl w:val="0"/>
        <w:rPr>
          <w:rFonts w:eastAsia="Times New Roman" w:cs="Times New Roman"/>
          <w:b w:val="1"/>
          <w:bCs w:val="1"/>
          <w:kern w:val="0"/>
          <w:sz w:val="28"/>
          <w:szCs w:val="28"/>
          <w14:ligatures w14:val="none"/>
        </w:rPr>
      </w:pPr>
      <w:r w:rsidRPr="00AD0ED6" w:rsidR="00AD0ED6">
        <w:rPr>
          <w:rFonts w:eastAsia="Times New Roman" w:cs="Times New Roman"/>
          <w:b w:val="1"/>
          <w:bCs w:val="1"/>
          <w:kern w:val="0"/>
          <w:sz w:val="28"/>
          <w:szCs w:val="28"/>
          <w14:ligatures w14:val="none"/>
        </w:rPr>
        <w:t>FGD PLANNING AND SETUP</w:t>
      </w:r>
    </w:p>
    <w:p w:rsidRPr="00AD0ED6" w:rsidR="00AD0ED6" w:rsidP="00AD0ED6" w:rsidRDefault="00AD0ED6" w14:paraId="7432EFCE" w14:textId="77777777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Participant Group Composition</w:t>
      </w:r>
    </w:p>
    <w:p w:rsidRPr="00AD0ED6" w:rsidR="00AD0ED6" w:rsidP="2C24B106" w:rsidRDefault="00AD0ED6" w14:paraId="61269FD5" w14:textId="799C40AE">
      <w:pPr>
        <w:spacing w:after="0" w:line="240" w:lineRule="auto"/>
        <w:rPr>
          <w:rFonts w:eastAsia="Times New Roman" w:cs="Times New Roman"/>
          <w:i w:val="1"/>
          <w:iCs w:val="1"/>
          <w:kern w:val="0"/>
          <w14:ligatures w14:val="none"/>
        </w:rPr>
      </w:pPr>
      <w:r w:rsidRPr="2C24B106" w:rsidR="00AD0ED6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>Homogeneous groups recommended for safety</w:t>
      </w:r>
      <w:r w:rsidRPr="2C24B106" w:rsidR="3C900D3D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>, equal participation,</w:t>
      </w:r>
      <w:r w:rsidRPr="2C24B106" w:rsidR="00AD0ED6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 xml:space="preserve"> and comfort:</w:t>
      </w:r>
    </w:p>
    <w:p w:rsidRPr="00AD0ED6" w:rsidR="00AD0ED6" w:rsidP="00AD0ED6" w:rsidRDefault="00AD0ED6" w14:paraId="21CE8646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Women (18-35 years)</w:t>
      </w:r>
    </w:p>
    <w:p w:rsidRPr="00AD0ED6" w:rsidR="00AD0ED6" w:rsidP="00AD0ED6" w:rsidRDefault="00AD0ED6" w14:paraId="0B01E162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Women (35+ years)</w:t>
      </w:r>
    </w:p>
    <w:p w:rsidRPr="00AD0ED6" w:rsidR="00AD0ED6" w:rsidP="00AD0ED6" w:rsidRDefault="00AD0ED6" w14:paraId="623017AF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Adolescent girls (15-17 years)</w:t>
      </w:r>
    </w:p>
    <w:p w:rsidRPr="00AD0ED6" w:rsidR="00AD0ED6" w:rsidP="00AD0ED6" w:rsidRDefault="00AD0ED6" w14:paraId="6A097F6B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Men (18-35 years)</w:t>
      </w:r>
    </w:p>
    <w:p w:rsidRPr="00AD0ED6" w:rsidR="00AD0ED6" w:rsidP="00AD0ED6" w:rsidRDefault="00AD0ED6" w14:paraId="096A2CD4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Men (35+ years)</w:t>
      </w:r>
    </w:p>
    <w:p w:rsidRPr="00AD0ED6" w:rsidR="00AD0ED6" w:rsidP="00AD0ED6" w:rsidRDefault="00AD0ED6" w14:paraId="49466548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Adolescent boys (15-17 years)</w:t>
      </w:r>
    </w:p>
    <w:p w:rsidRPr="00AD0ED6" w:rsidR="00AD0ED6" w:rsidP="00AD0ED6" w:rsidRDefault="00AD0ED6" w14:paraId="2CA851B3" w14:textId="048B860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People with disabilities</w:t>
      </w:r>
    </w:p>
    <w:p w:rsidR="005904B0" w:rsidP="009A2610" w:rsidRDefault="00AD0ED6" w14:paraId="3F316E0E" w14:textId="10E850E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Minority groups (ethnic, religious, linguistic)</w:t>
      </w:r>
    </w:p>
    <w:p w:rsidRPr="009A2610" w:rsidR="009A2610" w:rsidP="009A2610" w:rsidRDefault="009A2610" w14:paraId="6B749FC4" w14:textId="61B66FA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Any other groups relevant for the context in which you are operating</w:t>
      </w:r>
    </w:p>
    <w:p w:rsidRPr="00AD0ED6" w:rsidR="00AD0ED6" w:rsidP="00AD0ED6" w:rsidRDefault="00AD0ED6" w14:paraId="45AE4995" w14:textId="26AE20D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:rsidR="009A2610" w:rsidP="1DE88BEC" w:rsidRDefault="009A2610" w14:paraId="4DA2B4E6" w14:textId="134F8E09">
      <w:pPr>
        <w:pStyle w:val="Normal"/>
        <w:spacing w:after="0" w:line="240" w:lineRule="auto"/>
        <w:outlineLvl w:val="1"/>
        <w:rPr>
          <w:rFonts w:eastAsia="Times New Roman" w:cs="Times New Roman"/>
          <w:b w:val="1"/>
          <w:bCs w:val="1"/>
          <w:kern w:val="0"/>
          <w:sz w:val="28"/>
          <w:szCs w:val="28"/>
          <w14:ligatures w14:val="none"/>
        </w:rPr>
      </w:pPr>
    </w:p>
    <w:p w:rsidRPr="00AD0ED6" w:rsidR="00AD0ED6" w:rsidP="00AD0ED6" w:rsidRDefault="00AD0ED6" w14:paraId="4A49A0D6" w14:textId="7602CA25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AD0ED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lastRenderedPageBreak/>
        <w:t>FGD GUIDE</w:t>
      </w:r>
    </w:p>
    <w:p w:rsidRPr="00AD0ED6" w:rsidR="00AD0ED6" w:rsidP="3C0AD188" w:rsidRDefault="00AD0ED6" w14:paraId="05AC0511" w14:textId="31EC9024">
      <w:pPr>
        <w:shd w:val="clear" w:color="auto" w:fill="E97132" w:themeFill="accent2"/>
        <w:spacing w:after="0" w:line="240" w:lineRule="auto"/>
        <w:outlineLvl w:val="2"/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3C0AD188" w:rsidR="00AD0ED6"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OPENING AND INTRODUCTIONS</w:t>
      </w:r>
    </w:p>
    <w:p w:rsidR="621B9A82" w:rsidP="621B9A82" w:rsidRDefault="621B9A82" w14:paraId="0AB2E118" w14:textId="4981DA61">
      <w:pPr>
        <w:spacing w:after="0" w:line="240" w:lineRule="auto"/>
        <w:rPr>
          <w:rFonts w:eastAsia="Times New Roman" w:cs="Times New Roman"/>
          <w:b w:val="1"/>
          <w:bCs w:val="1"/>
        </w:rPr>
      </w:pPr>
    </w:p>
    <w:p w:rsidR="009A2610" w:rsidP="00AD0ED6" w:rsidRDefault="00AD0ED6" w14:paraId="2BFD3945" w14:textId="777777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Welcome and Introductions</w:t>
      </w:r>
      <w:r w:rsidRPr="00AD0ED6">
        <w:rPr>
          <w:rFonts w:eastAsia="Times New Roman" w:cs="Times New Roman"/>
          <w:kern w:val="0"/>
          <w14:ligatures w14:val="none"/>
        </w:rPr>
        <w:t xml:space="preserve"> </w:t>
      </w:r>
    </w:p>
    <w:p w:rsidR="00AD0ED6" w:rsidP="00AD0ED6" w:rsidRDefault="00AD0ED6" w14:paraId="334B100E" w14:textId="1CFA4B59" w14:noSpellErr="1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 w:rsidR="00AD0ED6">
        <w:rPr>
          <w:rFonts w:eastAsia="Times New Roman" w:cs="Times New Roman"/>
          <w:kern w:val="0"/>
          <w14:ligatures w14:val="none"/>
        </w:rPr>
        <w:t xml:space="preserve">Thank you all for coming today. My name is </w:t>
      </w:r>
      <w:r w:rsidRPr="2C24B106" w:rsidR="00AD0ED6">
        <w:rPr>
          <w:rFonts w:eastAsia="Times New Roman" w:cs="Times New Roman"/>
          <w:kern w:val="0"/>
          <w:highlight w:val="green"/>
          <w14:ligatures w14:val="none"/>
        </w:rPr>
        <w:t>[</w:t>
      </w:r>
      <w:r w:rsidRPr="2C24B106" w:rsidR="009A2610">
        <w:rPr>
          <w:rFonts w:eastAsia="Times New Roman" w:cs="Times New Roman"/>
          <w:kern w:val="0"/>
          <w:highlight w:val="green"/>
          <w14:ligatures w14:val="none"/>
        </w:rPr>
        <w:t>XX</w:t>
      </w:r>
      <w:r w:rsidRPr="2C24B106" w:rsidR="00AD0ED6">
        <w:rPr>
          <w:rFonts w:eastAsia="Times New Roman" w:cs="Times New Roman"/>
          <w:kern w:val="0"/>
          <w:highlight w:val="green"/>
          <w14:ligatures w14:val="none"/>
        </w:rPr>
        <w:t xml:space="preserve">]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 and this is [</w:t>
      </w:r>
      <w:r w:rsidRPr="2C24B106" w:rsidR="00AD0ED6">
        <w:rPr>
          <w:rFonts w:eastAsia="Times New Roman" w:cs="Times New Roman"/>
          <w:kern w:val="0"/>
          <w:highlight w:val="green"/>
          <w14:ligatures w14:val="none"/>
        </w:rPr>
        <w:t xml:space="preserve">note-taker name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]. We work with </w:t>
      </w:r>
      <w:r w:rsidR="009A2610">
        <w:rPr>
          <w:rFonts w:eastAsia="Times New Roman" w:cs="Times New Roman"/>
          <w:kern w:val="0"/>
          <w14:ligatures w14:val="none"/>
        </w:rPr>
        <w:t>CARE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 and 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we're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 here because we want to better understand how people in this community access </w:t>
      </w:r>
      <w:r w:rsidR="009A2610">
        <w:rPr>
          <w:rFonts w:eastAsia="Times New Roman" w:cs="Times New Roman"/>
          <w:kern w:val="0"/>
          <w14:ligatures w14:val="none"/>
        </w:rPr>
        <w:t xml:space="preserve">humanitarian </w:t>
      </w:r>
      <w:r w:rsidRPr="00AD0ED6" w:rsidR="00AD0ED6">
        <w:rPr>
          <w:rFonts w:eastAsia="Times New Roman" w:cs="Times New Roman"/>
          <w:kern w:val="0"/>
          <w14:ligatures w14:val="none"/>
        </w:rPr>
        <w:t>services and what challenges you might face</w:t>
      </w:r>
      <w:r w:rsidR="009A2610">
        <w:rPr>
          <w:rFonts w:eastAsia="Times New Roman" w:cs="Times New Roman"/>
          <w:kern w:val="0"/>
          <w14:ligatures w14:val="none"/>
        </w:rPr>
        <w:t>.</w:t>
      </w:r>
    </w:p>
    <w:p w:rsidRPr="00AD0ED6" w:rsidR="005904B0" w:rsidP="00AD0ED6" w:rsidRDefault="005904B0" w14:paraId="19AF7804" w14:textId="777777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:rsidR="00AD0ED6" w:rsidP="00AD0ED6" w:rsidRDefault="00AD0ED6" w14:paraId="61B3A95F" w14:textId="3F321E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 w:rsidR="00AD0ED6">
        <w:rPr>
          <w:rFonts w:eastAsia="Times New Roman" w:cs="Times New Roman"/>
          <w:kern w:val="0"/>
          <w14:ligatures w14:val="none"/>
        </w:rPr>
        <w:t>Today we want to hear about your experiences with accessing services in this community</w:t>
      </w:r>
      <w:r w:rsidR="009A2610">
        <w:rPr>
          <w:rFonts w:eastAsia="Times New Roman" w:cs="Times New Roman"/>
          <w:kern w:val="0"/>
          <w14:ligatures w14:val="none"/>
        </w:rPr>
        <w:t>: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 health, water, food 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assistance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, education, or others</w:t>
      </w:r>
      <w:r w:rsidR="009A2610">
        <w:rPr>
          <w:rFonts w:eastAsia="Times New Roman" w:cs="Times New Roman"/>
          <w:kern w:val="0"/>
          <w14:ligatures w14:val="none"/>
        </w:rPr>
        <w:t xml:space="preserve"> [</w:t>
      </w:r>
      <w:r w:rsidRPr="2C24B106" w:rsidR="009A2610">
        <w:rPr>
          <w:rFonts w:eastAsia="Times New Roman" w:cs="Times New Roman"/>
          <w:kern w:val="0"/>
          <w:highlight w:val="green"/>
          <w14:ligatures w14:val="none"/>
        </w:rPr>
        <w:t xml:space="preserve">tailor to context</w:t>
      </w:r>
      <w:r w:rsidRPr="6C1058DB" w:rsidR="009A2610">
        <w:rPr>
          <w:rFonts w:eastAsia="Times New Roman" w:cs="Times New Roman"/>
          <w:kern w:val="0"/>
          <w14:ligatures w14:val="none"/>
        </w:rPr>
        <w:t xml:space="preserve">]</w:t>
      </w:r>
      <w:r w:rsidRPr="00AD0ED6" w:rsidR="00AD0ED6">
        <w:rPr>
          <w:rFonts w:eastAsia="Times New Roman" w:cs="Times New Roman"/>
          <w:kern w:val="0"/>
          <w14:ligatures w14:val="none"/>
        </w:rPr>
        <w:t>.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 We want to understand what works well and what could be improved</w:t>
      </w:r>
      <w:r w:rsidR="009A2610">
        <w:rPr>
          <w:rFonts w:eastAsia="Times New Roman" w:cs="Times New Roman"/>
          <w:kern w:val="0"/>
          <w14:ligatures w14:val="none"/>
        </w:rPr>
        <w:t xml:space="preserve"> to make CARE’s programming safer</w:t>
      </w:r>
      <w:r w:rsidR="3200DF9B">
        <w:rPr>
          <w:rFonts w:eastAsia="Times New Roman" w:cs="Times New Roman"/>
          <w:kern w:val="0"/>
          <w14:ligatures w14:val="none"/>
        </w:rPr>
        <w:t xml:space="preserve"> and easier for you to access</w:t>
      </w:r>
      <w:r w:rsidR="009A2610">
        <w:rPr>
          <w:rFonts w:eastAsia="Times New Roman" w:cs="Times New Roman"/>
          <w:kern w:val="0"/>
          <w14:ligatures w14:val="none"/>
        </w:rPr>
        <w:t xml:space="preserve">.</w:t>
      </w:r>
    </w:p>
    <w:p w:rsidRPr="00AD0ED6" w:rsidR="005904B0" w:rsidP="00AD0ED6" w:rsidRDefault="005904B0" w14:paraId="28000A81" w14:textId="777777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:rsidRPr="00AD0ED6" w:rsidR="00AD0ED6" w:rsidP="00AD0ED6" w:rsidRDefault="00AD0ED6" w14:paraId="44759BDF" w14:textId="777777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Key Ground Rules</w:t>
      </w:r>
    </w:p>
    <w:p w:rsidRPr="00AD0ED6" w:rsidR="00AD0ED6" w:rsidP="00AD0ED6" w:rsidRDefault="00AD0ED6" w14:paraId="6EE9853D" w14:textId="77777777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"Everything shared here stays confidential"</w:t>
      </w:r>
    </w:p>
    <w:p w:rsidRPr="00AD0ED6" w:rsidR="00AD0ED6" w:rsidP="00AD0ED6" w:rsidRDefault="00AD0ED6" w14:paraId="0FA95D17" w14:textId="7FF764E8" w14:noSpellErr="1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 w:rsidR="00AD0ED6">
        <w:rPr>
          <w:rFonts w:eastAsia="Times New Roman" w:cs="Times New Roman"/>
          <w:kern w:val="0"/>
          <w14:ligatures w14:val="none"/>
        </w:rPr>
        <w:t>"No right or wrong answers</w:t>
      </w:r>
      <w:r w:rsidR="009A2610">
        <w:rPr>
          <w:rFonts w:eastAsia="Times New Roman" w:cs="Times New Roman"/>
          <w:kern w:val="0"/>
          <w14:ligatures w14:val="none"/>
        </w:rPr>
        <w:t xml:space="preserve">: </w:t>
      </w:r>
      <w:r w:rsidRPr="00AD0ED6" w:rsidR="00AD0ED6">
        <w:rPr>
          <w:rFonts w:eastAsia="Times New Roman" w:cs="Times New Roman"/>
          <w:kern w:val="0"/>
          <w14:ligatures w14:val="none"/>
        </w:rPr>
        <w:t>we want honest experiences"</w:t>
      </w:r>
    </w:p>
    <w:p w:rsidR="16DA354B" w:rsidP="2C24B106" w:rsidRDefault="16DA354B" w14:paraId="701DD8F7" w14:textId="61247178">
      <w:pPr>
        <w:numPr>
          <w:ilvl w:val="0"/>
          <w:numId w:val="5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24B106" w:rsidR="16DA354B">
        <w:rPr>
          <w:rFonts w:ascii="Aptos" w:hAnsi="Aptos" w:eastAsia="Aptos" w:cs="Aptos"/>
          <w:noProof w:val="0"/>
          <w:sz w:val="24"/>
          <w:szCs w:val="24"/>
          <w:lang w:val="en-US"/>
        </w:rPr>
        <w:t>“Nothing you say here will impact your right to access CARE’s services”</w:t>
      </w:r>
    </w:p>
    <w:p w:rsidRPr="00AD0ED6" w:rsidR="00AD0ED6" w:rsidP="00AD0ED6" w:rsidRDefault="00AD0ED6" w14:paraId="6F64EC6E" w14:textId="77777777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"Please speak one at a time"</w:t>
      </w:r>
    </w:p>
    <w:p w:rsidR="00AD0ED6" w:rsidP="00AD0ED6" w:rsidRDefault="00AD0ED6" w14:paraId="0DCF3731" w14:textId="77777777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"You can skip any question or leave if uncomfortable"</w:t>
      </w:r>
    </w:p>
    <w:p w:rsidRPr="00AD0ED6" w:rsidR="009A2610" w:rsidP="00AD0ED6" w:rsidRDefault="009A2610" w14:paraId="4E1BADC7" w14:textId="777777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:rsidRPr="00AD0ED6" w:rsidR="00AD0ED6" w:rsidP="00AD0ED6" w:rsidRDefault="00AD0ED6" w14:paraId="49C14746" w14:textId="3043B13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Quick Introductions</w:t>
      </w:r>
      <w:r w:rsidRPr="009A2610" w:rsidR="009A2610">
        <w:rPr>
          <w:rFonts w:eastAsia="Times New Roman" w:cs="Times New Roman"/>
          <w:b/>
          <w:bCs/>
          <w:kern w:val="0"/>
          <w14:ligatures w14:val="none"/>
        </w:rPr>
        <w:t>:</w:t>
      </w:r>
      <w:r w:rsidR="009A2610">
        <w:rPr>
          <w:rFonts w:eastAsia="Times New Roman" w:cs="Times New Roman"/>
          <w:kern w:val="0"/>
          <w14:ligatures w14:val="none"/>
        </w:rPr>
        <w:t xml:space="preserve"> </w:t>
      </w:r>
      <w:r w:rsidRPr="00AD0ED6">
        <w:rPr>
          <w:rFonts w:eastAsia="Times New Roman" w:cs="Times New Roman"/>
          <w:kern w:val="0"/>
          <w14:ligatures w14:val="none"/>
        </w:rPr>
        <w:t xml:space="preserve">Let's share first names and one </w:t>
      </w:r>
      <w:r w:rsidR="009A2610">
        <w:rPr>
          <w:rFonts w:eastAsia="Times New Roman" w:cs="Times New Roman"/>
          <w:kern w:val="0"/>
          <w14:ligatures w14:val="none"/>
        </w:rPr>
        <w:t xml:space="preserve">CARE </w:t>
      </w:r>
      <w:r w:rsidRPr="00AD0ED6">
        <w:rPr>
          <w:rFonts w:eastAsia="Times New Roman" w:cs="Times New Roman"/>
          <w:kern w:val="0"/>
          <w14:ligatures w14:val="none"/>
        </w:rPr>
        <w:t xml:space="preserve">service </w:t>
      </w:r>
      <w:r w:rsidR="009A2610">
        <w:rPr>
          <w:rFonts w:eastAsia="Times New Roman" w:cs="Times New Roman"/>
          <w:kern w:val="0"/>
          <w14:ligatures w14:val="none"/>
        </w:rPr>
        <w:t xml:space="preserve">or program </w:t>
      </w:r>
      <w:r w:rsidRPr="00AD0ED6">
        <w:rPr>
          <w:rFonts w:eastAsia="Times New Roman" w:cs="Times New Roman"/>
          <w:kern w:val="0"/>
          <w14:ligatures w14:val="none"/>
        </w:rPr>
        <w:t>you or your family use regularly.</w:t>
      </w:r>
    </w:p>
    <w:p w:rsidRPr="00AD0ED6" w:rsidR="00AD0ED6" w:rsidP="00AD0ED6" w:rsidRDefault="00AD0ED6" w14:paraId="16D811CA" w14:textId="7BDF685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:rsidRPr="00AD0ED6" w:rsidR="00AD0ED6" w:rsidP="3C0AD188" w:rsidRDefault="00AD0ED6" w14:paraId="7A2F1F30" w14:textId="79E3CD2E">
      <w:pPr>
        <w:shd w:val="clear" w:color="auto" w:fill="E97132" w:themeFill="accent2"/>
        <w:spacing w:after="0" w:line="240" w:lineRule="auto"/>
        <w:outlineLvl w:val="1"/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3C0AD188" w:rsidR="00AD0ED6"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1: SERVICE ACCESS EXPERIENCES</w:t>
      </w:r>
    </w:p>
    <w:p w:rsidRPr="00AD0ED6" w:rsidR="00AD0ED6" w:rsidP="621B9A82" w:rsidRDefault="00AD0ED6" w14:paraId="7CCC661A" w14:textId="77777777">
      <w:pPr>
        <w:spacing w:after="0" w:line="240" w:lineRule="auto"/>
        <w:outlineLvl w:val="2"/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21B9A82" w:rsidR="00AD0ED6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>Current Service Use</w:t>
      </w:r>
    </w:p>
    <w:p w:rsidR="621B9A82" w:rsidP="621B9A82" w:rsidRDefault="621B9A82" w14:paraId="0F4BD47F" w14:textId="48671130">
      <w:pPr>
        <w:spacing w:after="0" w:line="240" w:lineRule="auto"/>
        <w:outlineLvl w:val="2"/>
        <w:rPr>
          <w:rFonts w:eastAsia="Times New Roman" w:cs="Times New Roman"/>
          <w:b w:val="1"/>
          <w:bCs w:val="1"/>
          <w:i w:val="1"/>
          <w:iCs w:val="1"/>
        </w:rPr>
      </w:pPr>
    </w:p>
    <w:p w:rsidRPr="00AD0ED6" w:rsidR="00AD0ED6" w:rsidP="00AD0ED6" w:rsidRDefault="00AD0ED6" w14:paraId="4875E26A" w14:textId="73964FAB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What</w:t>
      </w:r>
      <w:r w:rsidRPr="00C074B7" w:rsidR="00C074B7">
        <w:rPr>
          <w:rFonts w:eastAsia="Times New Roman" w:cs="Times New Roman"/>
          <w:kern w:val="0"/>
          <w14:ligatures w14:val="none"/>
        </w:rPr>
        <w:t xml:space="preserve"> CARE</w:t>
      </w:r>
      <w:r w:rsidRPr="00AD0ED6">
        <w:rPr>
          <w:rFonts w:eastAsia="Times New Roman" w:cs="Times New Roman"/>
          <w:kern w:val="0"/>
          <w14:ligatures w14:val="none"/>
        </w:rPr>
        <w:t xml:space="preserve"> services do you and your family use most often in this community?</w:t>
      </w:r>
    </w:p>
    <w:p w:rsidRPr="00AD0ED6" w:rsidR="00AD0ED6" w:rsidP="00AD0ED6" w:rsidRDefault="00AD0ED6" w14:paraId="6D7BD6CB" w14:textId="77777777">
      <w:pPr>
        <w:numPr>
          <w:ilvl w:val="1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i/>
          <w:iCs/>
          <w:kern w:val="0"/>
          <w14:ligatures w14:val="none"/>
        </w:rPr>
        <w:t>Note responses: Health, WASH, Food, Education, etc.</w:t>
      </w:r>
    </w:p>
    <w:p w:rsidRPr="00AD0ED6" w:rsidR="00AD0ED6" w:rsidP="00AD0ED6" w:rsidRDefault="00AD0ED6" w14:paraId="42EC253A" w14:textId="67E93668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Think about the last time you accessed</w:t>
      </w:r>
      <w:r w:rsidRPr="00C074B7" w:rsidR="00C074B7">
        <w:rPr>
          <w:rFonts w:eastAsia="Times New Roman" w:cs="Times New Roman"/>
          <w:kern w:val="0"/>
          <w14:ligatures w14:val="none"/>
        </w:rPr>
        <w:t xml:space="preserve"> CARE’s</w:t>
      </w:r>
      <w:r w:rsidRPr="00AD0ED6">
        <w:rPr>
          <w:rFonts w:eastAsia="Times New Roman" w:cs="Times New Roman"/>
          <w:kern w:val="0"/>
          <w14:ligatures w14:val="none"/>
        </w:rPr>
        <w:t xml:space="preserve"> [most common service mentioned]. What was that experience like?</w:t>
      </w:r>
    </w:p>
    <w:p w:rsidRPr="00AD0ED6" w:rsidR="00AD0ED6" w:rsidP="00AD0ED6" w:rsidRDefault="00AD0ED6" w14:paraId="785D0918" w14:textId="7A609E38">
      <w:pPr>
        <w:numPr>
          <w:ilvl w:val="1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i/>
          <w:iCs/>
          <w:kern w:val="0"/>
          <w14:ligatures w14:val="none"/>
        </w:rPr>
        <w:t>Probe: What went well? What was difficult?</w:t>
      </w:r>
    </w:p>
    <w:p w:rsidRPr="00AD0ED6" w:rsidR="00AD0ED6" w:rsidP="00AD0ED6" w:rsidRDefault="00AD0ED6" w14:paraId="2432D48F" w14:textId="08FBA517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 xml:space="preserve">When you need </w:t>
      </w:r>
      <w:r w:rsidR="00B82B32">
        <w:rPr>
          <w:rFonts w:eastAsia="Times New Roman" w:cs="Times New Roman"/>
          <w:kern w:val="0"/>
          <w14:ligatures w14:val="none"/>
        </w:rPr>
        <w:t xml:space="preserve">CARE </w:t>
      </w:r>
      <w:r w:rsidRPr="00AD0ED6">
        <w:rPr>
          <w:rFonts w:eastAsia="Times New Roman" w:cs="Times New Roman"/>
          <w:kern w:val="0"/>
          <w14:ligatures w14:val="none"/>
        </w:rPr>
        <w:t>services, can you usually access them when you need them?</w:t>
      </w:r>
    </w:p>
    <w:p w:rsidRPr="00AD0ED6" w:rsidR="00B82B32" w:rsidP="00B82B32" w:rsidRDefault="00AD0ED6" w14:paraId="0C854418" w14:textId="2462A451">
      <w:pPr>
        <w:numPr>
          <w:ilvl w:val="1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i/>
          <w:iCs/>
          <w:kern w:val="0"/>
          <w14:ligatures w14:val="none"/>
        </w:rPr>
        <w:t>Probe: What affects whether you can get services when needed?</w:t>
      </w:r>
    </w:p>
    <w:p w:rsidR="00FC748F" w:rsidP="00AD0ED6" w:rsidRDefault="00FC748F" w14:paraId="4DC5CA1A" w14:textId="77777777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:rsidRPr="00AD0ED6" w:rsidR="00AD0ED6" w:rsidP="621B9A82" w:rsidRDefault="00AD0ED6" w14:paraId="264E52D7" w14:textId="637D0215">
      <w:pPr>
        <w:spacing w:after="0" w:line="240" w:lineRule="auto"/>
        <w:outlineLvl w:val="2"/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21B9A82" w:rsidR="00AD0ED6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>I</w:t>
      </w:r>
      <w:r w:rsidRPr="621B9A82" w:rsidR="00AD0ED6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>nformation and Awareness</w:t>
      </w:r>
    </w:p>
    <w:p w:rsidRPr="00AD0ED6" w:rsidR="00AD0ED6" w:rsidP="00AD0ED6" w:rsidRDefault="00AD0ED6" w14:paraId="25CCC7DE" w14:textId="443DE695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35B6D68F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How do you usually find out about available </w:t>
      </w:r>
      <w:r w:rsidRPr="35B6D68F" w:rsidR="00AD0ED6">
        <w:rPr>
          <w:rFonts w:eastAsia="Times New Roman" w:cs="Times New Roman"/>
          <w:b w:val="0"/>
          <w:bCs w:val="0"/>
          <w:kern w:val="0"/>
          <w14:ligatures w14:val="none"/>
        </w:rPr>
        <w:t>services?</w:t>
      </w:r>
    </w:p>
    <w:p w:rsidRPr="00AD0ED6" w:rsidR="00AD0ED6" w:rsidP="00AD0ED6" w:rsidRDefault="00AD0ED6" w14:paraId="3C1C473F" w14:textId="6573CEAB">
      <w:pPr>
        <w:numPr>
          <w:ilvl w:val="1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i/>
          <w:iCs/>
          <w:kern w:val="0"/>
          <w14:ligatures w14:val="none"/>
        </w:rPr>
        <w:t>Probe: Are there services you know exist but don't know how to access?</w:t>
      </w:r>
    </w:p>
    <w:p w:rsidR="621B9A82" w:rsidP="3C0AD188" w:rsidRDefault="621B9A82" w14:paraId="6E5CDBC0" w14:textId="002C1DAD">
      <w:pPr>
        <w:pStyle w:val="Normal"/>
        <w:spacing w:after="0" w:line="240" w:lineRule="auto"/>
        <w:rPr>
          <w:rFonts w:eastAsia="Times New Roman" w:cs="Times New Roman"/>
        </w:rPr>
      </w:pPr>
    </w:p>
    <w:p w:rsidRPr="00AD0ED6" w:rsidR="00AD0ED6" w:rsidP="3C0AD188" w:rsidRDefault="00AD0ED6" w14:paraId="4B94A0FC" w14:textId="0971F4D2">
      <w:pPr>
        <w:shd w:val="clear" w:color="auto" w:fill="E97132" w:themeFill="accent2"/>
        <w:spacing w:after="0" w:line="240" w:lineRule="auto"/>
        <w:outlineLvl w:val="1"/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3C0AD188" w:rsidR="00AD0ED6"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2: BARRIERS AND CHALLENGES</w:t>
      </w:r>
    </w:p>
    <w:p w:rsidRPr="00AD0ED6" w:rsidR="00AD0ED6" w:rsidP="621B9A82" w:rsidRDefault="00AD0ED6" w14:paraId="1FF0C661" w14:textId="77777777">
      <w:pPr>
        <w:spacing w:after="0" w:line="240" w:lineRule="auto"/>
        <w:outlineLvl w:val="2"/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21B9A82" w:rsidR="00AD0ED6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>Practical Barriers</w:t>
      </w:r>
    </w:p>
    <w:p w:rsidR="621B9A82" w:rsidP="621B9A82" w:rsidRDefault="621B9A82" w14:paraId="1C15EC5A" w14:textId="0CF87E45">
      <w:pPr>
        <w:spacing w:after="0" w:line="240" w:lineRule="auto"/>
        <w:outlineLvl w:val="2"/>
        <w:rPr>
          <w:rFonts w:eastAsia="Times New Roman" w:cs="Times New Roman"/>
          <w:b w:val="1"/>
          <w:bCs w:val="1"/>
          <w:i w:val="1"/>
          <w:iCs w:val="1"/>
        </w:rPr>
      </w:pPr>
    </w:p>
    <w:p w:rsidRPr="00AD0ED6" w:rsidR="00AD0ED6" w:rsidP="00AD0ED6" w:rsidRDefault="00AD0ED6" w14:paraId="72F7411D" w14:textId="3B60C58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What are the biggest challenges you face in accessing </w:t>
      </w: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>services?</w:t>
      </w:r>
    </w:p>
    <w:p w:rsidRPr="00AD0ED6" w:rsidR="00AD0ED6" w:rsidP="00AD0ED6" w:rsidRDefault="00AD0ED6" w14:paraId="28808710" w14:textId="242F400F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1DE88BEC" w:rsidR="00AD0ED6">
        <w:rPr>
          <w:rFonts w:eastAsia="Times New Roman" w:cs="Times New Roman"/>
          <w:i w:val="1"/>
          <w:iCs w:val="1"/>
          <w:kern w:val="0"/>
          <w14:ligatures w14:val="none"/>
        </w:rPr>
        <w:t xml:space="preserve">Create </w:t>
      </w:r>
      <w:r w:rsidRPr="1DE88BEC" w:rsidR="00AD0ED6">
        <w:rPr>
          <w:rFonts w:eastAsia="Times New Roman" w:cs="Times New Roman"/>
          <w:i w:val="1"/>
          <w:iCs w:val="1"/>
          <w:kern w:val="0"/>
          <w14:ligatures w14:val="none"/>
        </w:rPr>
        <w:t>quick</w:t>
      </w:r>
      <w:r w:rsidRPr="1DE88BEC" w:rsidR="00AD0ED6">
        <w:rPr>
          <w:rFonts w:eastAsia="Times New Roman" w:cs="Times New Roman"/>
          <w:i w:val="1"/>
          <w:iCs w:val="1"/>
          <w:kern w:val="0"/>
          <w14:ligatures w14:val="none"/>
        </w:rPr>
        <w:t xml:space="preserve"> list: transport, cost, time, safety, etc.</w:t>
      </w:r>
    </w:p>
    <w:p w:rsidRPr="00AD0ED6" w:rsidR="00AD0ED6" w:rsidP="1DE88BEC" w:rsidRDefault="00AD0ED6" w14:paraId="3E7E678E" w14:textId="54860A98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1DE88BEC" w:rsidR="13707A15">
        <w:rPr>
          <w:rFonts w:eastAsia="Times New Roman" w:cs="Times New Roman"/>
          <w:b w:val="0"/>
          <w:bCs w:val="0"/>
        </w:rPr>
        <w:t xml:space="preserve">Are there times when </w:t>
      </w:r>
      <w:r w:rsidRPr="1DE88BEC" w:rsidR="13707A15">
        <w:rPr>
          <w:rFonts w:eastAsia="Times New Roman" w:cs="Times New Roman"/>
          <w:b w:val="0"/>
          <w:bCs w:val="0"/>
        </w:rPr>
        <w:t>you've</w:t>
      </w:r>
      <w:r w:rsidRPr="1DE88BEC" w:rsidR="13707A15">
        <w:rPr>
          <w:rFonts w:eastAsia="Times New Roman" w:cs="Times New Roman"/>
          <w:b w:val="0"/>
          <w:bCs w:val="0"/>
        </w:rPr>
        <w:t xml:space="preserve"> wanted to access services but </w:t>
      </w:r>
      <w:r w:rsidRPr="1DE88BEC" w:rsidR="13707A15">
        <w:rPr>
          <w:rFonts w:eastAsia="Times New Roman" w:cs="Times New Roman"/>
          <w:b w:val="0"/>
          <w:bCs w:val="0"/>
        </w:rPr>
        <w:t>couldn't</w:t>
      </w:r>
      <w:r w:rsidRPr="1DE88BEC" w:rsidR="13707A15">
        <w:rPr>
          <w:rFonts w:eastAsia="Times New Roman" w:cs="Times New Roman"/>
          <w:b w:val="0"/>
          <w:bCs w:val="0"/>
        </w:rPr>
        <w:t>? Why not?</w:t>
      </w:r>
    </w:p>
    <w:p w:rsidRPr="00AD0ED6" w:rsidR="00AD0ED6" w:rsidP="1DE88BEC" w:rsidRDefault="00AD0ED6" w14:paraId="24F6C65D" w14:textId="0E9AAF7E">
      <w:pPr>
        <w:pStyle w:val="Normal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eastAsia="Times New Roman" w:cs="Times New Roman"/>
          <w:b w:val="0"/>
          <w:bCs w:val="0"/>
        </w:rPr>
      </w:pPr>
      <w:r w:rsidRPr="1DE88BEC" w:rsidR="6642D5ED">
        <w:rPr>
          <w:rFonts w:eastAsia="Times New Roman" w:cs="Times New Roman"/>
          <w:b w:val="0"/>
          <w:bCs w:val="0"/>
        </w:rPr>
        <w:t xml:space="preserve">Describe any changes </w:t>
      </w:r>
      <w:r w:rsidRPr="1DE88BEC" w:rsidR="6642D5ED">
        <w:rPr>
          <w:rFonts w:eastAsia="Times New Roman" w:cs="Times New Roman"/>
          <w:b w:val="0"/>
          <w:bCs w:val="0"/>
        </w:rPr>
        <w:t>you’ve</w:t>
      </w:r>
      <w:r w:rsidRPr="1DE88BEC" w:rsidR="6642D5ED">
        <w:rPr>
          <w:rFonts w:eastAsia="Times New Roman" w:cs="Times New Roman"/>
          <w:b w:val="0"/>
          <w:bCs w:val="0"/>
        </w:rPr>
        <w:t xml:space="preserve"> made to your daily routine or to things you use because </w:t>
      </w:r>
      <w:r w:rsidRPr="1DE88BEC" w:rsidR="6642D5ED">
        <w:rPr>
          <w:rFonts w:eastAsia="Times New Roman" w:cs="Times New Roman"/>
          <w:b w:val="0"/>
          <w:bCs w:val="0"/>
        </w:rPr>
        <w:t>they’re</w:t>
      </w:r>
      <w:r w:rsidRPr="1DE88BEC" w:rsidR="6642D5ED">
        <w:rPr>
          <w:rFonts w:eastAsia="Times New Roman" w:cs="Times New Roman"/>
          <w:b w:val="0"/>
          <w:bCs w:val="0"/>
        </w:rPr>
        <w:t xml:space="preserve"> more difficult or unsafe to access</w:t>
      </w:r>
      <w:r w:rsidRPr="1DE88BEC" w:rsidR="671BD95D">
        <w:rPr>
          <w:rFonts w:eastAsia="Times New Roman" w:cs="Times New Roman"/>
          <w:b w:val="0"/>
          <w:bCs w:val="0"/>
        </w:rPr>
        <w:t>.</w:t>
      </w:r>
    </w:p>
    <w:p w:rsidRPr="00AD0ED6" w:rsidR="00AD0ED6" w:rsidP="00AD0ED6" w:rsidRDefault="00AD0ED6" w14:paraId="5234DEF1" w14:textId="2DB3E56C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Let's talk about costs - are there expenses that make it difficult to access </w:t>
      </w: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>services?</w:t>
      </w:r>
    </w:p>
    <w:p w:rsidRPr="009A2610" w:rsidR="00FC748F" w:rsidP="009A2610" w:rsidRDefault="00AD0ED6" w14:paraId="399897D2" w14:textId="35A5EAE1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621B9A82" w:rsidR="00AD0ED6">
        <w:rPr>
          <w:rFonts w:eastAsia="Times New Roman" w:cs="Times New Roman"/>
          <w:i w:val="1"/>
          <w:iCs w:val="1"/>
          <w:kern w:val="0"/>
          <w14:ligatures w14:val="none"/>
        </w:rPr>
        <w:t>Probe: Transportation? Lost income? Other costs?</w:t>
      </w:r>
    </w:p>
    <w:p w:rsidR="621B9A82" w:rsidP="621B9A82" w:rsidRDefault="621B9A82" w14:paraId="7FBB2DBF" w14:textId="27437A4E">
      <w:pPr>
        <w:spacing w:after="0" w:line="240" w:lineRule="auto"/>
        <w:outlineLvl w:val="2"/>
        <w:rPr>
          <w:rFonts w:eastAsia="Times New Roman" w:cs="Times New Roman"/>
          <w:b w:val="1"/>
          <w:bCs w:val="1"/>
          <w:i w:val="1"/>
          <w:iCs w:val="1"/>
        </w:rPr>
      </w:pPr>
    </w:p>
    <w:p w:rsidRPr="00AD0ED6" w:rsidR="00AD0ED6" w:rsidP="1DE88BEC" w:rsidRDefault="00AD0ED6" w14:paraId="74CFC451" w14:textId="37E7258E">
      <w:pPr>
        <w:spacing w:after="0" w:line="240" w:lineRule="auto"/>
        <w:outlineLvl w:val="2"/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1DE88BEC" w:rsidR="00AD0ED6">
        <w:rPr>
          <w:rFonts w:eastAsia="Times New Roman" w:cs="Times New Roman"/>
          <w:b w:val="1"/>
          <w:bCs w:val="1"/>
          <w:i w:val="1"/>
          <w:iCs w:val="1"/>
          <w:kern w:val="0"/>
          <w14:ligatures w14:val="none"/>
        </w:rPr>
        <w:t>Safety and Comfort</w:t>
      </w:r>
    </w:p>
    <w:p w:rsidRPr="00AD0ED6" w:rsidR="00AD0ED6" w:rsidP="1DE88BEC" w:rsidRDefault="00AD0ED6" w14:paraId="61AB59A6" w14:textId="223EB341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b w:val="0"/>
          <w:bCs w:val="0"/>
          <w:kern w:val="0"/>
          <w:sz w:val="24"/>
          <w:szCs w:val="24"/>
          <w14:ligatures w14:val="none"/>
        </w:rPr>
      </w:pP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>Do you feel safe traveling to and from services?</w:t>
      </w:r>
      <w:r w:rsidRPr="2C24B106">
        <w:rPr>
          <w:rStyle w:val="FootnoteReference"/>
          <w:rFonts w:eastAsia="Times New Roman" w:cs="Times New Roman"/>
          <w:b w:val="0"/>
          <w:bCs w:val="0"/>
        </w:rPr>
        <w:footnoteReference w:id="15209"/>
      </w:r>
    </w:p>
    <w:p w:rsidRPr="00AD0ED6" w:rsidR="00AD0ED6" w:rsidP="1DE88BEC" w:rsidRDefault="00AD0ED6" w14:paraId="059B29AC" w14:textId="77777777">
      <w:pPr>
        <w:numPr>
          <w:ilvl w:val="1"/>
          <w:numId w:val="27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1DE88BEC" w:rsidR="00AD0ED6">
        <w:rPr>
          <w:rFonts w:eastAsia="Times New Roman" w:cs="Times New Roman"/>
          <w:b w:val="0"/>
          <w:bCs w:val="0"/>
          <w:i w:val="1"/>
          <w:iCs w:val="1"/>
          <w:kern w:val="0"/>
          <w14:ligatures w14:val="none"/>
        </w:rPr>
        <w:lastRenderedPageBreak/>
        <w:t>Probe: "What makes you feel safe or unsafe?"</w:t>
      </w:r>
    </w:p>
    <w:p w:rsidRPr="00AD0ED6" w:rsidR="00AD0ED6" w:rsidP="1DE88BEC" w:rsidRDefault="00AD0ED6" w14:paraId="2C9A6255" w14:textId="70263545">
      <w:pPr>
        <w:numPr>
          <w:ilvl w:val="0"/>
          <w:numId w:val="27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When </w:t>
      </w: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>you're receiving</w:t>
      </w: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 services, do you feel comfortable and </w:t>
      </w:r>
      <w:r w:rsidRPr="1DE88BEC" w:rsidR="00AD0ED6">
        <w:rPr>
          <w:rFonts w:eastAsia="Times New Roman" w:cs="Times New Roman"/>
          <w:b w:val="0"/>
          <w:bCs w:val="0"/>
          <w:kern w:val="0"/>
          <w14:ligatures w14:val="none"/>
        </w:rPr>
        <w:t>respected?</w:t>
      </w:r>
    </w:p>
    <w:p w:rsidRPr="00AD0ED6" w:rsidR="00AD0ED6" w:rsidP="1DE88BEC" w:rsidRDefault="00AD0ED6" w14:paraId="39BB2F38" w14:textId="77777777">
      <w:pPr>
        <w:numPr>
          <w:ilvl w:val="1"/>
          <w:numId w:val="27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1DE88BEC" w:rsidR="00AD0ED6">
        <w:rPr>
          <w:rFonts w:eastAsia="Times New Roman" w:cs="Times New Roman"/>
          <w:b w:val="0"/>
          <w:bCs w:val="0"/>
          <w:i w:val="1"/>
          <w:iCs w:val="1"/>
          <w:kern w:val="0"/>
          <w14:ligatures w14:val="none"/>
        </w:rPr>
        <w:t>Probe: "Can you give an example?"</w:t>
      </w:r>
    </w:p>
    <w:p w:rsidRPr="00AD0ED6" w:rsidR="00AD0ED6" w:rsidP="3C0AD188" w:rsidRDefault="00AD0ED6" w14:paraId="7481F537" w14:textId="023E0298">
      <w:pPr>
        <w:pStyle w:val="Normal"/>
        <w:spacing w:after="0" w:line="240" w:lineRule="auto"/>
        <w:outlineLvl w:val="2"/>
        <w:rPr>
          <w:rFonts w:eastAsia="Times New Roman" w:cs="Times New Roman"/>
          <w:b w:val="0"/>
          <w:bCs w:val="0"/>
          <w:kern w:val="0"/>
          <w14:ligatures w14:val="none"/>
        </w:rPr>
      </w:pPr>
    </w:p>
    <w:p w:rsidRPr="00AD0ED6" w:rsidR="00AD0ED6" w:rsidP="3C0AD188" w:rsidRDefault="00AD0ED6" w14:paraId="38A94720" w14:textId="49353387">
      <w:pPr>
        <w:shd w:val="clear" w:color="auto" w:fill="E97132" w:themeFill="accent2"/>
        <w:spacing w:after="0" w:line="240" w:lineRule="auto"/>
        <w:outlineLvl w:val="1"/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3C0AD188" w:rsidR="00AD0ED6"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3: WHO'S MISSING AND WHY</w:t>
      </w:r>
    </w:p>
    <w:p w:rsidRPr="00983C6A" w:rsidR="00AD0ED6" w:rsidP="1DE88BEC" w:rsidRDefault="00AD0ED6" w14:paraId="7E98940E" w14:textId="3F908460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00983C6A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When you go to access </w:t>
      </w:r>
      <w:r w:rsidR="00983C6A">
        <w:rPr>
          <w:rFonts w:eastAsia="Times New Roman" w:cs="Times New Roman"/>
          <w:b w:val="0"/>
          <w:bCs w:val="0"/>
          <w:kern w:val="0"/>
          <w14:ligatures w14:val="none"/>
        </w:rPr>
        <w:t xml:space="preserve">CARE </w:t>
      </w:r>
      <w:r w:rsidRPr="00983C6A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services, who do you usually see there? Who </w:t>
      </w:r>
      <w:r w:rsidRPr="00983C6A" w:rsidR="00AD0ED6">
        <w:rPr>
          <w:rFonts w:eastAsia="Times New Roman" w:cs="Times New Roman"/>
          <w:b w:val="0"/>
          <w:bCs w:val="0"/>
          <w:kern w:val="0"/>
          <w14:ligatures w14:val="none"/>
        </w:rPr>
        <w:t>don't</w:t>
      </w:r>
      <w:r w:rsidRPr="00983C6A" w:rsidR="00AD0ED6">
        <w:rPr>
          <w:rFonts w:eastAsia="Times New Roman" w:cs="Times New Roman"/>
          <w:b w:val="0"/>
          <w:bCs w:val="0"/>
          <w:kern w:val="0"/>
          <w14:ligatures w14:val="none"/>
        </w:rPr>
        <w:t xml:space="preserve"> you see?</w:t>
      </w:r>
    </w:p>
    <w:p w:rsidRPr="00AD0ED6" w:rsidR="00AD0ED6" w:rsidP="1DE88BEC" w:rsidRDefault="00AD0ED6" w14:paraId="3E74CEE7" w14:textId="60F08947">
      <w:pPr>
        <w:numPr>
          <w:ilvl w:val="1"/>
          <w:numId w:val="2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1DE88BEC" w:rsidR="00AD0ED6">
        <w:rPr>
          <w:rFonts w:eastAsia="Times New Roman" w:cs="Times New Roman"/>
          <w:i w:val="1"/>
          <w:iCs w:val="1"/>
          <w:kern w:val="0"/>
          <w14:ligatures w14:val="none"/>
        </w:rPr>
        <w:t>Probe: Are there people in the community who might need services but have trouble accessing them?</w:t>
      </w:r>
    </w:p>
    <w:p w:rsidRPr="00AD0ED6" w:rsidR="00AD0ED6" w:rsidP="1DE88BEC" w:rsidRDefault="00AD0ED6" w14:paraId="22324A76" w14:textId="5A867824">
      <w:pPr>
        <w:numPr>
          <w:ilvl w:val="0"/>
          <w:numId w:val="27"/>
        </w:numPr>
        <w:spacing w:after="0" w:line="240" w:lineRule="auto"/>
        <w:rPr>
          <w:rFonts w:eastAsia="Times New Roman" w:cs="Times New Roman"/>
          <w:b w:val="0"/>
          <w:bCs w:val="0"/>
          <w:kern w:val="0"/>
          <w14:ligatures w14:val="none"/>
        </w:rPr>
      </w:pPr>
      <w:r w:rsidRPr="00AD0ED6" w:rsidR="00AD0ED6">
        <w:rPr>
          <w:rFonts w:eastAsia="Times New Roman" w:cs="Times New Roman"/>
          <w:b w:val="0"/>
          <w:bCs w:val="0"/>
          <w:kern w:val="0"/>
          <w14:ligatures w14:val="none"/>
        </w:rPr>
        <w:t>What makes it difficult for some people to access services?</w:t>
      </w:r>
    </w:p>
    <w:p w:rsidRPr="00AD0ED6" w:rsidR="00AD0ED6" w:rsidP="1DE88BEC" w:rsidRDefault="00AD0ED6" w14:paraId="7E5F62D6" w14:textId="089E0222">
      <w:pPr>
        <w:numPr>
          <w:ilvl w:val="1"/>
          <w:numId w:val="2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1DE88BEC" w:rsidR="00AD0ED6">
        <w:rPr>
          <w:rFonts w:eastAsia="Times New Roman" w:cs="Times New Roman"/>
          <w:i w:val="1"/>
          <w:iCs w:val="1"/>
          <w:kern w:val="0"/>
          <w14:ligatures w14:val="none"/>
        </w:rPr>
        <w:t>Probe: People with disabilities? Certain age groups? Women/girls in particular situations?</w:t>
      </w:r>
    </w:p>
    <w:p w:rsidR="3C0AD188" w:rsidP="3C0AD188" w:rsidRDefault="3C0AD188" w14:paraId="51084A1E" w14:textId="5131A088">
      <w:pPr>
        <w:pStyle w:val="Normal"/>
        <w:spacing w:after="0" w:line="240" w:lineRule="auto"/>
        <w:rPr>
          <w:rFonts w:eastAsia="Times New Roman" w:cs="Times New Roman"/>
        </w:rPr>
      </w:pPr>
    </w:p>
    <w:p w:rsidRPr="00AD0ED6" w:rsidR="00AD0ED6" w:rsidP="3C0AD188" w:rsidRDefault="00AD0ED6" w14:paraId="6E4CB3B7" w14:textId="6EEDC9C4">
      <w:pPr>
        <w:shd w:val="clear" w:color="auto" w:fill="E97132" w:themeFill="accent2"/>
        <w:spacing w:after="0" w:line="240" w:lineRule="auto"/>
        <w:outlineLvl w:val="1"/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3C0AD188" w:rsidR="00AD0ED6"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4: SOLUTIONS AND RECOMMENDATIONS</w:t>
      </w:r>
    </w:p>
    <w:p w:rsidRPr="00983C6A" w:rsidR="00AD0ED6" w:rsidP="1DE88BEC" w:rsidRDefault="00AD0ED6" w14:paraId="3B6F89AC" w14:textId="01A9DACF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83C6A" w:rsidR="00AD0ED6">
        <w:rPr>
          <w:rFonts w:eastAsia="Times New Roman" w:cs="Times New Roman"/>
          <w:kern w:val="0"/>
          <w14:ligatures w14:val="none"/>
        </w:rPr>
        <w:t xml:space="preserve">If you could change three things to make it easier for people to access </w:t>
      </w:r>
      <w:r w:rsidR="00983C6A">
        <w:rPr>
          <w:rFonts w:eastAsia="Times New Roman" w:cs="Times New Roman"/>
          <w:kern w:val="0"/>
          <w14:ligatures w14:val="none"/>
        </w:rPr>
        <w:t xml:space="preserve">CARE </w:t>
      </w:r>
      <w:r w:rsidRPr="00983C6A" w:rsidR="00AD0ED6">
        <w:rPr>
          <w:rFonts w:eastAsia="Times New Roman" w:cs="Times New Roman"/>
          <w:kern w:val="0"/>
          <w14:ligatures w14:val="none"/>
        </w:rPr>
        <w:t>services, what would they be?</w:t>
      </w:r>
    </w:p>
    <w:p w:rsidRPr="00AD0ED6" w:rsidR="00AD0ED6" w:rsidP="1DE88BEC" w:rsidRDefault="00AD0ED6" w14:paraId="41016AF1" w14:textId="77777777">
      <w:pPr>
        <w:numPr>
          <w:ilvl w:val="1"/>
          <w:numId w:val="2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1DE88BEC" w:rsidR="00AD0ED6">
        <w:rPr>
          <w:rFonts w:eastAsia="Times New Roman" w:cs="Times New Roman"/>
          <w:i w:val="1"/>
          <w:iCs w:val="1"/>
          <w:kern w:val="0"/>
          <w14:ligatures w14:val="none"/>
        </w:rPr>
        <w:t>List on flip chart and ask group to prioritize</w:t>
      </w:r>
    </w:p>
    <w:p w:rsidRPr="00983C6A" w:rsidR="00FC748F" w:rsidP="1DE88BEC" w:rsidRDefault="00AD0ED6" w14:paraId="16DAC596" w14:textId="21BA2541">
      <w:pPr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 w:rsidR="00AD0ED6">
        <w:rPr>
          <w:rFonts w:eastAsia="Times New Roman" w:cs="Times New Roman"/>
          <w:kern w:val="0"/>
          <w14:ligatures w14:val="none"/>
        </w:rPr>
        <w:t>What would make services feel safer and more welcoming for everyone?</w:t>
      </w:r>
    </w:p>
    <w:p w:rsidRPr="00983C6A" w:rsidR="00AD0ED6" w:rsidP="1DE88BEC" w:rsidRDefault="00AD0ED6" w14:paraId="12B613A7" w14:textId="0F30CAF2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83C6A" w:rsidR="00AD0ED6">
        <w:rPr>
          <w:rFonts w:eastAsia="Times New Roman" w:cs="Times New Roman"/>
          <w:kern w:val="0"/>
          <w14:ligatures w14:val="none"/>
        </w:rPr>
        <w:t>What would you most want service providers to know about your experiences?</w:t>
      </w:r>
    </w:p>
    <w:p w:rsidRPr="00983C6A" w:rsidR="00AD0ED6" w:rsidP="1DE88BEC" w:rsidRDefault="00AD0ED6" w14:paraId="4ECB767E" w14:textId="554567F9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83C6A" w:rsidR="00AD0ED6">
        <w:rPr>
          <w:rFonts w:eastAsia="Times New Roman" w:cs="Times New Roman"/>
          <w:kern w:val="0"/>
          <w14:ligatures w14:val="none"/>
        </w:rPr>
        <w:t xml:space="preserve">Is there anything important about accessing services that we </w:t>
      </w:r>
      <w:r w:rsidRPr="00983C6A" w:rsidR="00AD0ED6">
        <w:rPr>
          <w:rFonts w:eastAsia="Times New Roman" w:cs="Times New Roman"/>
          <w:kern w:val="0"/>
          <w14:ligatures w14:val="none"/>
        </w:rPr>
        <w:t>haven't</w:t>
      </w:r>
      <w:r w:rsidRPr="00983C6A" w:rsidR="00AD0ED6">
        <w:rPr>
          <w:rFonts w:eastAsia="Times New Roman" w:cs="Times New Roman"/>
          <w:kern w:val="0"/>
          <w14:ligatures w14:val="none"/>
        </w:rPr>
        <w:t xml:space="preserve"> discussed?</w:t>
      </w:r>
    </w:p>
    <w:p w:rsidR="005904B0" w:rsidP="00AD0ED6" w:rsidRDefault="005904B0" w14:paraId="6D08D8D8" w14:textId="77777777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:rsidRPr="0005031F" w:rsidR="005904B0" w:rsidP="3C0AD188" w:rsidRDefault="00AD0ED6" w14:paraId="6B9AC0E0" w14:textId="13E6A46F">
      <w:pPr>
        <w:shd w:val="clear" w:color="auto" w:fill="E97132" w:themeFill="accent2"/>
        <w:spacing w:after="0" w:line="240" w:lineRule="auto"/>
        <w:rPr>
          <w:rFonts w:eastAsia="Times New Roman" w:cs="Times New Roman"/>
          <w:b w:val="1"/>
          <w:bCs w:val="1"/>
          <w:color w:val="FFFFFF" w:themeColor="background1" w:themeTint="FF" w:themeShade="FF"/>
        </w:rPr>
      </w:pPr>
      <w:r w:rsidRPr="3C0AD188" w:rsidR="318219A1">
        <w:rPr>
          <w:rFonts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 xml:space="preserve">CLOSING</w:t>
      </w:r>
    </w:p>
    <w:p w:rsidRPr="0005031F" w:rsidR="005904B0" w:rsidP="0005031F" w:rsidRDefault="00AD0ED6" w14:paraId="65CED1DC" w14:textId="6C8A700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 w:rsidR="00AD0ED6">
        <w:rPr>
          <w:rFonts w:eastAsia="Times New Roman" w:cs="Times New Roman"/>
          <w:kern w:val="0"/>
          <w14:ligatures w14:val="none"/>
        </w:rPr>
        <w:t xml:space="preserve">Thank you for sharing your experiences. This will help make services </w:t>
      </w:r>
      <w:r w:rsidRPr="00AD0ED6" w:rsidR="00B82B32">
        <w:rPr>
          <w:rFonts w:eastAsia="Times New Roman" w:cs="Times New Roman"/>
          <w:kern w:val="0"/>
          <w14:ligatures w14:val="none"/>
        </w:rPr>
        <w:t>more accessible and safer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 for everyone.</w:t>
      </w:r>
    </w:p>
    <w:p w:rsidR="00983C6A" w:rsidP="6C1058DB" w:rsidRDefault="00983C6A" w14:paraId="324590C1" w14:textId="48CD6B65">
      <w:pPr>
        <w:pStyle w:val="Normal"/>
        <w:spacing w:after="0" w:line="240" w:lineRule="auto"/>
        <w:outlineLvl w:val="1"/>
        <w:rPr>
          <w:rFonts w:eastAsia="Times New Roman" w:cs="Times New Roman"/>
          <w:b w:val="1"/>
          <w:bCs w:val="1"/>
          <w:kern w:val="0"/>
          <w:sz w:val="28"/>
          <w:szCs w:val="28"/>
          <w14:ligatures w14:val="none"/>
        </w:rPr>
      </w:pPr>
    </w:p>
    <w:p w:rsidRPr="00AD0ED6" w:rsidR="00AD0ED6" w:rsidP="3C0AD188" w:rsidRDefault="00AD0ED6" w14:paraId="4688A836" w14:textId="1D00B751">
      <w:pPr>
        <w:pStyle w:val="Normal"/>
        <w:spacing w:after="0" w:line="240" w:lineRule="auto"/>
        <w:outlineLvl w:val="1"/>
        <w:rPr>
          <w:rFonts w:eastAsia="Times New Roman" w:cs="Times New Roman"/>
          <w:b w:val="1"/>
          <w:bCs w:val="1"/>
          <w:sz w:val="28"/>
          <w:szCs w:val="28"/>
        </w:rPr>
      </w:pPr>
    </w:p>
    <w:p w:rsidRPr="00AD0ED6" w:rsidR="00AD0ED6" w:rsidP="3C0AD188" w:rsidRDefault="00AD0ED6" w14:paraId="7D0F20B3" w14:textId="2A50DE5A">
      <w:pPr>
        <w:spacing w:after="0" w:line="240" w:lineRule="auto"/>
      </w:pPr>
      <w:r>
        <w:br w:type="page"/>
      </w:r>
    </w:p>
    <w:p w:rsidRPr="00AD0ED6" w:rsidR="00AD0ED6" w:rsidP="3C0AD188" w:rsidRDefault="00AD0ED6" w14:paraId="1DCA9F43" w14:textId="31CF1C8C">
      <w:pPr>
        <w:pStyle w:val="Normal"/>
        <w:spacing w:after="0" w:line="240" w:lineRule="auto"/>
        <w:outlineLvl w:val="1"/>
        <w:rPr>
          <w:rFonts w:eastAsia="Times New Roman" w:cs="Times New Roman"/>
          <w:b w:val="1"/>
          <w:bCs w:val="1"/>
          <w:kern w:val="0"/>
          <w:sz w:val="28"/>
          <w:szCs w:val="28"/>
          <w14:ligatures w14:val="none"/>
        </w:rPr>
      </w:pPr>
      <w:r w:rsidRPr="00AD0ED6" w:rsidR="00AD0ED6">
        <w:rPr>
          <w:rFonts w:eastAsia="Times New Roman" w:cs="Times New Roman"/>
          <w:b w:val="1"/>
          <w:bCs w:val="1"/>
          <w:kern w:val="0"/>
          <w:sz w:val="28"/>
          <w:szCs w:val="28"/>
          <w14:ligatures w14:val="none"/>
        </w:rPr>
        <w:t>POST-FGD ANALYSIS FRAMEWORK</w:t>
      </w:r>
    </w:p>
    <w:p w:rsidR="3C0AD188" w:rsidP="3C0AD188" w:rsidRDefault="3C0AD188" w14:paraId="27946829" w14:textId="24CBF45D">
      <w:pPr>
        <w:spacing w:after="0" w:line="240" w:lineRule="auto"/>
        <w:outlineLvl w:val="2"/>
        <w:rPr>
          <w:rFonts w:eastAsia="Times New Roman" w:cs="Times New Roman"/>
          <w:b w:val="1"/>
          <w:bCs w:val="1"/>
        </w:rPr>
      </w:pPr>
    </w:p>
    <w:p w:rsidRPr="00AD0ED6" w:rsidR="00AD0ED6" w:rsidP="00AD0ED6" w:rsidRDefault="00AD0ED6" w14:paraId="014C9546" w14:textId="0F6F9704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Immediate Debrief</w:t>
      </w:r>
    </w:p>
    <w:p w:rsidRPr="00AD0ED6" w:rsidR="00AD0ED6" w:rsidP="00AD0ED6" w:rsidRDefault="009A2610" w14:paraId="7207604A" w14:textId="75355EB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A2610">
        <w:rPr>
          <w:rFonts w:eastAsia="Times New Roman" w:cs="Times New Roman"/>
          <w:kern w:val="0"/>
          <w14:ligatures w14:val="none"/>
        </w:rPr>
        <w:t>As a small team, the f</w:t>
      </w:r>
      <w:r w:rsidRPr="00AD0ED6" w:rsidR="00AD0ED6">
        <w:rPr>
          <w:rFonts w:eastAsia="Times New Roman" w:cs="Times New Roman"/>
          <w:kern w:val="0"/>
          <w14:ligatures w14:val="none"/>
        </w:rPr>
        <w:t xml:space="preserve">acilitator and note-taker should </w:t>
      </w:r>
      <w:r w:rsidRPr="009A2610">
        <w:rPr>
          <w:rFonts w:eastAsia="Times New Roman" w:cs="Times New Roman"/>
          <w:kern w:val="0"/>
          <w14:ligatures w14:val="none"/>
        </w:rPr>
        <w:t xml:space="preserve">convene to discuss: </w:t>
      </w:r>
    </w:p>
    <w:p w:rsidRPr="00AD0ED6" w:rsidR="00AD0ED6" w:rsidP="00AD0ED6" w:rsidRDefault="00AD0ED6" w14:paraId="2005EA20" w14:textId="77777777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lastRenderedPageBreak/>
        <w:t>Key themes that emerged</w:t>
      </w:r>
    </w:p>
    <w:p w:rsidRPr="00AD0ED6" w:rsidR="00AD0ED6" w:rsidP="00AD0ED6" w:rsidRDefault="00AD0ED6" w14:paraId="1DF39A94" w14:textId="77777777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Surprising findings</w:t>
      </w:r>
    </w:p>
    <w:p w:rsidRPr="00AD0ED6" w:rsidR="00AD0ED6" w:rsidP="00AD0ED6" w:rsidRDefault="00AD0ED6" w14:paraId="257DE826" w14:textId="77777777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Safety concerns raised</w:t>
      </w:r>
    </w:p>
    <w:p w:rsidRPr="00AD0ED6" w:rsidR="00AD0ED6" w:rsidP="00AD0ED6" w:rsidRDefault="00AD0ED6" w14:paraId="6A3FBF1C" w14:textId="77777777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Urgent issues requiring follow-up</w:t>
      </w:r>
    </w:p>
    <w:p w:rsidRPr="00AD0ED6" w:rsidR="00AD0ED6" w:rsidP="00AD0ED6" w:rsidRDefault="00AD0ED6" w14:paraId="2A93960D" w14:textId="77777777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kern w:val="0"/>
          <w14:ligatures w14:val="none"/>
        </w:rPr>
        <w:t>Quality of group dynamics</w:t>
      </w:r>
    </w:p>
    <w:p w:rsidR="005904B0" w:rsidP="00AD0ED6" w:rsidRDefault="005904B0" w14:paraId="696E6B99" w14:textId="77777777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:rsidRPr="00AD0ED6" w:rsidR="00AD0ED6" w:rsidP="00AD0ED6" w:rsidRDefault="00AD0ED6" w14:paraId="6C166E43" w14:textId="1C686A4A">
      <w:pPr>
        <w:spacing w:after="0" w:line="240" w:lineRule="auto"/>
        <w:outlineLvl w:val="2"/>
        <w:rPr>
          <w:rFonts w:eastAsia="Times New Roman" w:cs="Times New Roman"/>
          <w:b w:val="1"/>
          <w:bCs w:val="1"/>
          <w:kern w:val="0"/>
          <w14:ligatures w14:val="none"/>
        </w:rPr>
      </w:pPr>
      <w:r w:rsidRPr="00AD0ED6" w:rsidR="29B93895">
        <w:rPr>
          <w:rFonts w:eastAsia="Times New Roman" w:cs="Times New Roman"/>
          <w:b w:val="1"/>
          <w:bCs w:val="1"/>
          <w:kern w:val="0"/>
          <w14:ligatures w14:val="none"/>
        </w:rPr>
        <w:t xml:space="preserve">1. </w:t>
      </w:r>
      <w:r w:rsidRPr="00AD0ED6" w:rsidR="00AD0ED6">
        <w:rPr>
          <w:rFonts w:eastAsia="Times New Roman" w:cs="Times New Roman"/>
          <w:b w:val="1"/>
          <w:bCs w:val="1"/>
          <w:kern w:val="0"/>
          <w14:ligatures w14:val="none"/>
        </w:rPr>
        <w:t>Data Analysis Cat</w:t>
      </w:r>
      <w:r w:rsidRPr="00AD0ED6" w:rsidR="350F2B63">
        <w:rPr>
          <w:rFonts w:eastAsia="Times New Roman" w:cs="Times New Roman"/>
          <w:b w:val="1"/>
          <w:bCs w:val="1"/>
          <w:kern w:val="0"/>
          <w14:ligatures w14:val="none"/>
        </w:rPr>
        <w:t>egories</w:t>
      </w:r>
    </w:p>
    <w:p w:rsidRPr="00AD0ED6" w:rsidR="00AD0ED6" w:rsidP="00AD0ED6" w:rsidRDefault="00AD0ED6" w14:paraId="3390F84D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Physical/Geographic:</w:t>
      </w:r>
      <w:r w:rsidRPr="00AD0ED6">
        <w:rPr>
          <w:rFonts w:eastAsia="Times New Roman" w:cs="Times New Roman"/>
          <w:kern w:val="0"/>
          <w14:ligatures w14:val="none"/>
        </w:rPr>
        <w:t xml:space="preserve"> Distance, transport, terrain</w:t>
      </w:r>
    </w:p>
    <w:p w:rsidRPr="00AD0ED6" w:rsidR="00AD0ED6" w:rsidP="00AD0ED6" w:rsidRDefault="00AD0ED6" w14:paraId="5B927478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Financial:</w:t>
      </w:r>
      <w:r w:rsidRPr="00AD0ED6">
        <w:rPr>
          <w:rFonts w:eastAsia="Times New Roman" w:cs="Times New Roman"/>
          <w:kern w:val="0"/>
          <w14:ligatures w14:val="none"/>
        </w:rPr>
        <w:t xml:space="preserve"> Direct costs, indirect costs, opportunity costs</w:t>
      </w:r>
    </w:p>
    <w:p w:rsidRPr="00AD0ED6" w:rsidR="00AD0ED6" w:rsidP="00AD0ED6" w:rsidRDefault="00AD0ED6" w14:paraId="1C8AF8E9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Temporal:</w:t>
      </w:r>
      <w:r w:rsidRPr="00AD0ED6">
        <w:rPr>
          <w:rFonts w:eastAsia="Times New Roman" w:cs="Times New Roman"/>
          <w:kern w:val="0"/>
          <w14:ligatures w14:val="none"/>
        </w:rPr>
        <w:t xml:space="preserve"> Timing conflicts, seasonal issues, waiting times</w:t>
      </w:r>
    </w:p>
    <w:p w:rsidRPr="00AD0ED6" w:rsidR="00AD0ED6" w:rsidP="00AD0ED6" w:rsidRDefault="00AD0ED6" w14:paraId="1A7BC9E7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Administrative:</w:t>
      </w:r>
      <w:r w:rsidRPr="00AD0ED6">
        <w:rPr>
          <w:rFonts w:eastAsia="Times New Roman" w:cs="Times New Roman"/>
          <w:kern w:val="0"/>
          <w14:ligatures w14:val="none"/>
        </w:rPr>
        <w:t xml:space="preserve"> Documentation, registration, bureaucracy</w:t>
      </w:r>
    </w:p>
    <w:p w:rsidRPr="00AD0ED6" w:rsidR="00AD0ED6" w:rsidP="00AD0ED6" w:rsidRDefault="00AD0ED6" w14:paraId="19FD72CB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Social/Cultural:</w:t>
      </w:r>
      <w:r w:rsidRPr="00AD0ED6">
        <w:rPr>
          <w:rFonts w:eastAsia="Times New Roman" w:cs="Times New Roman"/>
          <w:kern w:val="0"/>
          <w14:ligatures w14:val="none"/>
        </w:rPr>
        <w:t xml:space="preserve"> Gender norms, cultural restrictions, stigma</w:t>
      </w:r>
    </w:p>
    <w:p w:rsidRPr="00AD0ED6" w:rsidR="00AD0ED6" w:rsidP="00AD0ED6" w:rsidRDefault="00AD0ED6" w14:paraId="2B29A15A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Informational:</w:t>
      </w:r>
      <w:r w:rsidRPr="00AD0ED6">
        <w:rPr>
          <w:rFonts w:eastAsia="Times New Roman" w:cs="Times New Roman"/>
          <w:kern w:val="0"/>
          <w14:ligatures w14:val="none"/>
        </w:rPr>
        <w:t xml:space="preserve"> Lack of awareness, language barriers</w:t>
      </w:r>
    </w:p>
    <w:p w:rsidRPr="00AD0ED6" w:rsidR="00AD0ED6" w:rsidP="00AD0ED6" w:rsidRDefault="00AD0ED6" w14:paraId="771FB7BC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Safety/Security:</w:t>
      </w:r>
      <w:r w:rsidRPr="00AD0ED6">
        <w:rPr>
          <w:rFonts w:eastAsia="Times New Roman" w:cs="Times New Roman"/>
          <w:kern w:val="0"/>
          <w14:ligatures w14:val="none"/>
        </w:rPr>
        <w:t xml:space="preserve"> Physical safety, social consequences</w:t>
      </w:r>
    </w:p>
    <w:p w:rsidRPr="00AD0ED6" w:rsidR="00AD0ED6" w:rsidP="00AD0ED6" w:rsidRDefault="00AD0ED6" w14:paraId="16D8906D" w14:textId="77777777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Quality/Dignity:</w:t>
      </w:r>
      <w:r w:rsidRPr="00AD0ED6">
        <w:rPr>
          <w:rFonts w:eastAsia="Times New Roman" w:cs="Times New Roman"/>
          <w:kern w:val="0"/>
          <w14:ligatures w14:val="none"/>
        </w:rPr>
        <w:t xml:space="preserve"> Poor treatment, lack of respect, inadequate services</w:t>
      </w:r>
    </w:p>
    <w:p w:rsidR="005904B0" w:rsidP="00AD0ED6" w:rsidRDefault="005904B0" w14:paraId="21AA7317" w14:textId="77777777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:rsidRPr="00AD0ED6" w:rsidR="00AD0ED6" w:rsidP="00AD0ED6" w:rsidRDefault="00AD0ED6" w14:paraId="0D295315" w14:textId="41638321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2. Population Groups</w:t>
      </w:r>
    </w:p>
    <w:p w:rsidRPr="00AD0ED6" w:rsidR="00AD0ED6" w:rsidP="00AD0ED6" w:rsidRDefault="00AD0ED6" w14:paraId="056509ED" w14:textId="77777777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High Access:</w:t>
      </w:r>
      <w:r w:rsidRPr="00AD0ED6">
        <w:rPr>
          <w:rFonts w:eastAsia="Times New Roman" w:cs="Times New Roman"/>
          <w:kern w:val="0"/>
          <w14:ligatures w14:val="none"/>
        </w:rPr>
        <w:t xml:space="preserve"> Who accesses services easily and why</w:t>
      </w:r>
    </w:p>
    <w:p w:rsidRPr="00AD0ED6" w:rsidR="00AD0ED6" w:rsidP="00AD0ED6" w:rsidRDefault="00AD0ED6" w14:paraId="103A6C8B" w14:textId="77777777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Limited Access:</w:t>
      </w:r>
      <w:r w:rsidRPr="00AD0ED6">
        <w:rPr>
          <w:rFonts w:eastAsia="Times New Roman" w:cs="Times New Roman"/>
          <w:kern w:val="0"/>
          <w14:ligatures w14:val="none"/>
        </w:rPr>
        <w:t xml:space="preserve"> Who faces some barriers but still accesses services</w:t>
      </w:r>
    </w:p>
    <w:p w:rsidRPr="00AD0ED6" w:rsidR="00AD0ED6" w:rsidP="00AD0ED6" w:rsidRDefault="00AD0ED6" w14:paraId="2C62C0C0" w14:textId="77777777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No Access:</w:t>
      </w:r>
      <w:r w:rsidRPr="00AD0ED6">
        <w:rPr>
          <w:rFonts w:eastAsia="Times New Roman" w:cs="Times New Roman"/>
          <w:kern w:val="0"/>
          <w14:ligatures w14:val="none"/>
        </w:rPr>
        <w:t xml:space="preserve"> Who is excluded and why</w:t>
      </w:r>
    </w:p>
    <w:p w:rsidRPr="00AD0ED6" w:rsidR="00AD0ED6" w:rsidP="00AD0ED6" w:rsidRDefault="00AD0ED6" w14:paraId="63895EB0" w14:textId="77777777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Vulnerable Groups:</w:t>
      </w:r>
      <w:r w:rsidRPr="00AD0ED6">
        <w:rPr>
          <w:rFonts w:eastAsia="Times New Roman" w:cs="Times New Roman"/>
          <w:kern w:val="0"/>
          <w14:ligatures w14:val="none"/>
        </w:rPr>
        <w:t xml:space="preserve"> Specific populations requiring special attention</w:t>
      </w:r>
    </w:p>
    <w:p w:rsidR="005904B0" w:rsidP="00AD0ED6" w:rsidRDefault="005904B0" w14:paraId="1087B626" w14:textId="77777777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:rsidRPr="00AD0ED6" w:rsidR="00AD0ED6" w:rsidP="00AD0ED6" w:rsidRDefault="00AD0ED6" w14:paraId="28027715" w14:textId="78AFEF99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3. Service-Specific Findings</w:t>
      </w:r>
    </w:p>
    <w:p w:rsidRPr="00AD0ED6" w:rsidR="00AD0ED6" w:rsidP="00AD0ED6" w:rsidRDefault="00AD0ED6" w14:paraId="019F1EC0" w14:textId="77777777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Most Accessible Services:</w:t>
      </w:r>
      <w:r w:rsidRPr="00AD0ED6">
        <w:rPr>
          <w:rFonts w:eastAsia="Times New Roman" w:cs="Times New Roman"/>
          <w:kern w:val="0"/>
          <w14:ligatures w14:val="none"/>
        </w:rPr>
        <w:t xml:space="preserve"> What works well and why</w:t>
      </w:r>
    </w:p>
    <w:p w:rsidRPr="00AD0ED6" w:rsidR="00AD0ED6" w:rsidP="00AD0ED6" w:rsidRDefault="00AD0ED6" w14:paraId="506B4F1E" w14:textId="77777777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Least Accessible Services:</w:t>
      </w:r>
      <w:r w:rsidRPr="00AD0ED6">
        <w:rPr>
          <w:rFonts w:eastAsia="Times New Roman" w:cs="Times New Roman"/>
          <w:kern w:val="0"/>
          <w14:ligatures w14:val="none"/>
        </w:rPr>
        <w:t xml:space="preserve"> What creates barriers</w:t>
      </w:r>
    </w:p>
    <w:p w:rsidRPr="00AD0ED6" w:rsidR="00AD0ED6" w:rsidP="00AD0ED6" w:rsidRDefault="00AD0ED6" w14:paraId="3FC7018C" w14:textId="77777777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Service Gaps:</w:t>
      </w:r>
      <w:r w:rsidRPr="00AD0ED6">
        <w:rPr>
          <w:rFonts w:eastAsia="Times New Roman" w:cs="Times New Roman"/>
          <w:kern w:val="0"/>
          <w14:ligatures w14:val="none"/>
        </w:rPr>
        <w:t xml:space="preserve"> Needed services that don't exist</w:t>
      </w:r>
    </w:p>
    <w:p w:rsidR="005904B0" w:rsidP="00AD0ED6" w:rsidRDefault="005904B0" w14:paraId="37D81BD1" w14:textId="77777777">
      <w:pPr>
        <w:spacing w:after="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</w:p>
    <w:p w:rsidRPr="00AD0ED6" w:rsidR="00AD0ED6" w:rsidP="00AD0ED6" w:rsidRDefault="00AD0ED6" w14:paraId="50934062" w14:textId="779CF933">
      <w:pPr>
        <w:spacing w:after="0" w:line="240" w:lineRule="auto"/>
        <w:outlineLvl w:val="3"/>
        <w:rPr>
          <w:rFonts w:eastAsia="Times New Roman" w:cs="Times New Roman"/>
          <w:b w:val="1"/>
          <w:bCs w:val="1"/>
          <w:kern w:val="0"/>
          <w14:ligatures w14:val="none"/>
        </w:rPr>
      </w:pPr>
      <w:r w:rsidRPr="00AD0ED6" w:rsidR="00AD0ED6">
        <w:rPr>
          <w:rFonts w:eastAsia="Times New Roman" w:cs="Times New Roman"/>
          <w:b w:val="1"/>
          <w:bCs w:val="1"/>
          <w:kern w:val="0"/>
          <w14:ligatures w14:val="none"/>
        </w:rPr>
        <w:t>4.</w:t>
      </w:r>
      <w:r w:rsidRPr="00AD0ED6" w:rsidR="52E3C062">
        <w:rPr>
          <w:rFonts w:eastAsia="Times New Roman" w:cs="Times New Roman"/>
          <w:b w:val="1"/>
          <w:bCs w:val="1"/>
          <w:kern w:val="0"/>
          <w14:ligatures w14:val="none"/>
        </w:rPr>
        <w:t xml:space="preserve"> </w:t>
      </w:r>
      <w:r w:rsidR="009A2610">
        <w:rPr>
          <w:rFonts w:eastAsia="Times New Roman" w:cs="Times New Roman"/>
          <w:b w:val="1"/>
          <w:bCs w:val="1"/>
          <w:kern w:val="0"/>
          <w14:ligatures w14:val="none"/>
        </w:rPr>
        <w:t>Key</w:t>
      </w:r>
      <w:r w:rsidRPr="00AD0ED6" w:rsidR="00AD0ED6">
        <w:rPr>
          <w:rFonts w:eastAsia="Times New Roman" w:cs="Times New Roman"/>
          <w:b w:val="1"/>
          <w:bCs w:val="1"/>
          <w:kern w:val="0"/>
          <w14:ligatures w14:val="none"/>
        </w:rPr>
        <w:t xml:space="preserve"> Safety and Protection Issues</w:t>
      </w:r>
    </w:p>
    <w:p w:rsidRPr="00AD0ED6" w:rsidR="00AD0ED6" w:rsidP="00AD0ED6" w:rsidRDefault="00AD0ED6" w14:paraId="3C19D85A" w14:textId="77777777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Physical Safety Concerns:</w:t>
      </w:r>
      <w:r w:rsidRPr="00AD0ED6">
        <w:rPr>
          <w:rFonts w:eastAsia="Times New Roman" w:cs="Times New Roman"/>
          <w:kern w:val="0"/>
          <w14:ligatures w14:val="none"/>
        </w:rPr>
        <w:t xml:space="preserve"> Locations, timing, travel</w:t>
      </w:r>
    </w:p>
    <w:p w:rsidRPr="00AD0ED6" w:rsidR="00AD0ED6" w:rsidP="00AD0ED6" w:rsidRDefault="00AD0ED6" w14:paraId="468DCBFD" w14:textId="77777777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Social Safety Concerns:</w:t>
      </w:r>
      <w:r w:rsidRPr="00AD0ED6">
        <w:rPr>
          <w:rFonts w:eastAsia="Times New Roman" w:cs="Times New Roman"/>
          <w:kern w:val="0"/>
          <w14:ligatures w14:val="none"/>
        </w:rPr>
        <w:t xml:space="preserve"> Harassment, discrimination, stigma</w:t>
      </w:r>
    </w:p>
    <w:p w:rsidRPr="00AD0ED6" w:rsidR="00AD0ED6" w:rsidP="00AD0ED6" w:rsidRDefault="00AD0ED6" w14:paraId="48D773D7" w14:textId="77777777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AD0ED6">
        <w:rPr>
          <w:rFonts w:eastAsia="Times New Roman" w:cs="Times New Roman"/>
          <w:b/>
          <w:bCs/>
          <w:kern w:val="0"/>
          <w14:ligatures w14:val="none"/>
        </w:rPr>
        <w:t>Privacy/Dignity Issues:</w:t>
      </w:r>
      <w:r w:rsidRPr="00AD0ED6">
        <w:rPr>
          <w:rFonts w:eastAsia="Times New Roman" w:cs="Times New Roman"/>
          <w:kern w:val="0"/>
          <w14:ligatures w14:val="none"/>
        </w:rPr>
        <w:t xml:space="preserve"> Respect, confidentiality, cultural sensitivity</w:t>
      </w:r>
    </w:p>
    <w:p w:rsidRPr="00AD0ED6" w:rsidR="00AD0ED6" w:rsidP="3C0AD188" w:rsidRDefault="00983C6A" w14:paraId="54767100" w14:textId="300B80A9">
      <w:pPr>
        <w:pStyle w:val="Normal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sectPr w:rsidRPr="00AD0ED6" w:rsidR="00AD0ED6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66901bdeb20b40f7"/>
      <w:headerReference w:type="first" r:id="R1af32ba8c72f4440"/>
      <w:footerReference w:type="default" r:id="R03eeee647fdd45da"/>
      <w:footerReference w:type="first" r:id="Ra6460cd188fe4c1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0AD188" w:rsidTr="3C0AD188" w14:paraId="201340A1">
      <w:trPr>
        <w:trHeight w:val="300"/>
      </w:trPr>
      <w:tc>
        <w:tcPr>
          <w:tcW w:w="3120" w:type="dxa"/>
          <w:tcMar/>
        </w:tcPr>
        <w:p w:rsidR="3C0AD188" w:rsidP="3C0AD188" w:rsidRDefault="3C0AD188" w14:paraId="6F8FC158" w14:textId="1E2B18C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0AD188" w:rsidP="3C0AD188" w:rsidRDefault="3C0AD188" w14:paraId="1F47971C" w14:textId="721A858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0AD188" w:rsidP="3C0AD188" w:rsidRDefault="3C0AD188" w14:paraId="675B20A4" w14:textId="57CDA238">
          <w:pPr>
            <w:pStyle w:val="Header"/>
            <w:bidi w:val="0"/>
            <w:ind w:right="-115"/>
            <w:jc w:val="right"/>
          </w:pPr>
        </w:p>
      </w:tc>
    </w:tr>
  </w:tbl>
  <w:p w:rsidR="3C0AD188" w:rsidP="3C0AD188" w:rsidRDefault="3C0AD188" w14:paraId="1A2E7F9B" w14:textId="147D720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0AD188" w:rsidTr="3C0AD188" w14:paraId="69A3D69A">
      <w:trPr>
        <w:trHeight w:val="300"/>
      </w:trPr>
      <w:tc>
        <w:tcPr>
          <w:tcW w:w="3120" w:type="dxa"/>
          <w:tcMar/>
        </w:tcPr>
        <w:p w:rsidR="3C0AD188" w:rsidP="3C0AD188" w:rsidRDefault="3C0AD188" w14:paraId="16B58713" w14:textId="1964481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0AD188" w:rsidP="3C0AD188" w:rsidRDefault="3C0AD188" w14:paraId="2840BF30" w14:textId="51BAF75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0AD188" w:rsidP="3C0AD188" w:rsidRDefault="3C0AD188" w14:paraId="19F33DF9" w14:textId="72B9AC60">
          <w:pPr>
            <w:pStyle w:val="Header"/>
            <w:bidi w:val="0"/>
            <w:ind w:right="-115"/>
            <w:jc w:val="right"/>
          </w:pPr>
        </w:p>
      </w:tc>
    </w:tr>
  </w:tbl>
  <w:p w:rsidR="3C0AD188" w:rsidP="3C0AD188" w:rsidRDefault="3C0AD188" w14:paraId="339279F1" w14:textId="6506457B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2C24B106" w:rsidRDefault="2C24B106" w14:paraId="1CF53E8C" w14:textId="1DEB3865">
      <w:pPr>
        <w:spacing w:after="0" w:line="240" w:lineRule="auto"/>
      </w:pPr>
      <w:r>
        <w:separator/>
      </w:r>
    </w:p>
  </w:footnote>
  <w:footnote w:type="continuationSeparator" w:id="0">
    <w:p w:rsidR="2C24B106" w:rsidRDefault="2C24B106" w14:paraId="66B4ADF6" w14:textId="0DC25261">
      <w:pPr>
        <w:spacing w:after="0" w:line="240" w:lineRule="auto"/>
      </w:pPr>
      <w:r>
        <w:continuationSeparator/>
      </w:r>
    </w:p>
  </w:footnote>
  <w:footnote w:id="15209">
    <w:p w:rsidR="2C24B106" w:rsidP="2C24B106" w:rsidRDefault="2C24B106" w14:paraId="5B4AB595" w14:textId="626CE064">
      <w:pPr>
        <w:pStyle w:val="FootnoteText"/>
        <w:bidi w:val="0"/>
      </w:pPr>
      <w:r w:rsidRPr="2C24B106">
        <w:rPr>
          <w:rStyle w:val="FootnoteReference"/>
        </w:rPr>
        <w:footnoteRef/>
      </w:r>
      <w:r w:rsidR="2C24B106">
        <w:rPr/>
        <w:t xml:space="preserve"> NOTE: there is a full FGD guide focused on safety </w:t>
      </w:r>
      <w:r w:rsidR="2C24B106">
        <w:rPr/>
        <w:t>perceptions</w:t>
      </w:r>
      <w:r w:rsidR="2C24B106">
        <w:rPr/>
        <w:t xml:space="preserve">; if there is significant interest amongst participants in responding to this question, you may wish to consider adding questions from the </w:t>
      </w:r>
      <w:r w:rsidRPr="2C24B106" w:rsidR="2C24B106">
        <w:rPr>
          <w:highlight w:val="yellow"/>
        </w:rPr>
        <w:t xml:space="preserve">safety </w:t>
      </w:r>
      <w:r w:rsidRPr="2C24B106" w:rsidR="2C24B106">
        <w:rPr>
          <w:highlight w:val="yellow"/>
        </w:rPr>
        <w:t>perceptions</w:t>
      </w:r>
      <w:r w:rsidRPr="2C24B106" w:rsidR="2C24B106">
        <w:rPr>
          <w:highlight w:val="yellow"/>
        </w:rPr>
        <w:t xml:space="preserve"> FGD guide</w:t>
      </w:r>
      <w:r w:rsidR="2C24B106">
        <w:rPr/>
        <w:t xml:space="preserve"> to your discussion.</w:t>
      </w:r>
    </w:p>
  </w:footnote>
  <w:footnote w:id="14538">
    <w:p w:rsidR="3C0AD188" w:rsidP="3C0AD188" w:rsidRDefault="3C0AD188" w14:paraId="7086E91E" w14:textId="186A6329">
      <w:pPr>
        <w:pStyle w:val="FootnoteText"/>
        <w:bidi w:val="0"/>
        <w:rPr>
          <w:rFonts w:ascii="Aptos" w:hAnsi="Aptos" w:eastAsia="Aptos" w:cs="Aptos"/>
          <w:noProof w:val="0"/>
          <w:sz w:val="20"/>
          <w:szCs w:val="20"/>
          <w:highlight w:val="yellow"/>
          <w:lang w:val="en-US"/>
        </w:rPr>
      </w:pPr>
      <w:r w:rsidRPr="3C0AD188">
        <w:rPr>
          <w:rStyle w:val="FootnoteReference"/>
        </w:rPr>
        <w:footnoteRef/>
      </w:r>
      <w:r w:rsidR="3C0AD188">
        <w:rPr/>
        <w:t xml:space="preserve"> </w:t>
      </w:r>
      <w:r w:rsidRPr="3C0AD188" w:rsidR="3C0AD188">
        <w:rPr>
          <w:rFonts w:ascii="Aptos" w:hAnsi="Aptos" w:eastAsia="Aptos" w:cs="Aptos"/>
          <w:noProof w:val="0"/>
          <w:sz w:val="20"/>
          <w:szCs w:val="20"/>
          <w:lang w:val="en-US"/>
        </w:rPr>
        <w:t>NOTE – this course will require a separate login on CARE’s online learning platform, Disco.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3C0AD188" w:rsidTr="3C0AD188" w14:paraId="23995CB7">
      <w:trPr>
        <w:trHeight w:val="300"/>
      </w:trPr>
      <w:tc>
        <w:tcPr>
          <w:tcW w:w="9360" w:type="dxa"/>
          <w:tcMar/>
        </w:tcPr>
        <w:p w:rsidR="3C0AD188" w:rsidP="3C0AD188" w:rsidRDefault="3C0AD188" w14:paraId="3646903D" w14:textId="24070CFA">
          <w:pPr>
            <w:pStyle w:val="Header"/>
            <w:bidi w:val="0"/>
            <w:ind w:left="-115"/>
            <w:jc w:val="left"/>
          </w:pPr>
        </w:p>
      </w:tc>
    </w:tr>
  </w:tbl>
  <w:p w:rsidR="3C0AD188" w:rsidP="3C0AD188" w:rsidRDefault="3C0AD188" w14:paraId="0C3AECE7" w14:textId="25E2A9A0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3C0AD188" w:rsidTr="3C0AD188" w14:paraId="5E8D8ADE">
      <w:trPr>
        <w:trHeight w:val="300"/>
      </w:trPr>
      <w:tc>
        <w:tcPr>
          <w:tcW w:w="9360" w:type="dxa"/>
          <w:tcMar/>
        </w:tcPr>
        <w:p w:rsidR="3C0AD188" w:rsidP="3C0AD188" w:rsidRDefault="3C0AD188" w14:paraId="354F3764" w14:textId="7B494602">
          <w:pPr>
            <w:pStyle w:val="Header"/>
            <w:bidi w:val="0"/>
            <w:ind w:left="-115"/>
            <w:jc w:val="left"/>
          </w:pPr>
          <w:r w:rsidR="3C0AD188">
            <w:drawing>
              <wp:inline wp14:editId="2D6333C6" wp14:anchorId="59BC7DD7">
                <wp:extent cx="5810250" cy="762000"/>
                <wp:effectExtent l="0" t="0" r="0" b="0"/>
                <wp:docPr id="159970587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99705877" name="Picture 159970587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9471706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C0AD188" w:rsidP="3C0AD188" w:rsidRDefault="3C0AD188" w14:paraId="3FD84FB2" w14:textId="5B222C8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610dac24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f052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b29c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3face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374C5C"/>
    <w:multiLevelType w:val="multilevel"/>
    <w:tmpl w:val="6CE2A7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23954"/>
    <w:multiLevelType w:val="multilevel"/>
    <w:tmpl w:val="368AB7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B7B9B"/>
    <w:multiLevelType w:val="multilevel"/>
    <w:tmpl w:val="863E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D04460"/>
    <w:multiLevelType w:val="multilevel"/>
    <w:tmpl w:val="AB4616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F30D8"/>
    <w:multiLevelType w:val="multilevel"/>
    <w:tmpl w:val="10C6D3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625C7"/>
    <w:multiLevelType w:val="multilevel"/>
    <w:tmpl w:val="D938F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1559B"/>
    <w:multiLevelType w:val="multilevel"/>
    <w:tmpl w:val="CAE6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2C92FCC"/>
    <w:multiLevelType w:val="multilevel"/>
    <w:tmpl w:val="A936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20CC3"/>
    <w:multiLevelType w:val="multilevel"/>
    <w:tmpl w:val="930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99B67BE"/>
    <w:multiLevelType w:val="multilevel"/>
    <w:tmpl w:val="865C08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5357E"/>
    <w:multiLevelType w:val="multilevel"/>
    <w:tmpl w:val="C5E4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484ADC"/>
    <w:multiLevelType w:val="multilevel"/>
    <w:tmpl w:val="26E2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90F3844"/>
    <w:multiLevelType w:val="multilevel"/>
    <w:tmpl w:val="6BB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9204D1D"/>
    <w:multiLevelType w:val="multilevel"/>
    <w:tmpl w:val="33E8C4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063ED"/>
    <w:multiLevelType w:val="multilevel"/>
    <w:tmpl w:val="B12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16A3B5A"/>
    <w:multiLevelType w:val="multilevel"/>
    <w:tmpl w:val="5CA4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F3D34"/>
    <w:multiLevelType w:val="multilevel"/>
    <w:tmpl w:val="44E2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5A504F0"/>
    <w:multiLevelType w:val="multilevel"/>
    <w:tmpl w:val="1C92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9951641"/>
    <w:multiLevelType w:val="multilevel"/>
    <w:tmpl w:val="E644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E263076"/>
    <w:multiLevelType w:val="multilevel"/>
    <w:tmpl w:val="C642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10A7B36"/>
    <w:multiLevelType w:val="multilevel"/>
    <w:tmpl w:val="262C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CBF17A8"/>
    <w:multiLevelType w:val="multilevel"/>
    <w:tmpl w:val="89D4F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054349"/>
    <w:multiLevelType w:val="multilevel"/>
    <w:tmpl w:val="32A4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 w16cid:durableId="1275360992">
    <w:abstractNumId w:val="20"/>
  </w:num>
  <w:num w:numId="2" w16cid:durableId="738600195">
    <w:abstractNumId w:val="12"/>
  </w:num>
  <w:num w:numId="3" w16cid:durableId="643581187">
    <w:abstractNumId w:val="7"/>
  </w:num>
  <w:num w:numId="4" w16cid:durableId="802847121">
    <w:abstractNumId w:val="17"/>
  </w:num>
  <w:num w:numId="5" w16cid:durableId="73094040">
    <w:abstractNumId w:val="2"/>
  </w:num>
  <w:num w:numId="6" w16cid:durableId="384259701">
    <w:abstractNumId w:val="15"/>
  </w:num>
  <w:num w:numId="7" w16cid:durableId="976690166">
    <w:abstractNumId w:val="5"/>
  </w:num>
  <w:num w:numId="8" w16cid:durableId="1424718299">
    <w:abstractNumId w:val="21"/>
  </w:num>
  <w:num w:numId="9" w16cid:durableId="1229731152">
    <w:abstractNumId w:val="3"/>
  </w:num>
  <w:num w:numId="10" w16cid:durableId="699403856">
    <w:abstractNumId w:val="1"/>
  </w:num>
  <w:num w:numId="11" w16cid:durableId="109782492">
    <w:abstractNumId w:val="13"/>
  </w:num>
  <w:num w:numId="12" w16cid:durableId="967320010">
    <w:abstractNumId w:val="4"/>
  </w:num>
  <w:num w:numId="13" w16cid:durableId="81219523">
    <w:abstractNumId w:val="0"/>
  </w:num>
  <w:num w:numId="14" w16cid:durableId="248201754">
    <w:abstractNumId w:val="9"/>
  </w:num>
  <w:num w:numId="15" w16cid:durableId="1741827247">
    <w:abstractNumId w:val="11"/>
  </w:num>
  <w:num w:numId="16" w16cid:durableId="1519537458">
    <w:abstractNumId w:val="22"/>
  </w:num>
  <w:num w:numId="17" w16cid:durableId="526986723">
    <w:abstractNumId w:val="16"/>
  </w:num>
  <w:num w:numId="18" w16cid:durableId="360204264">
    <w:abstractNumId w:val="8"/>
  </w:num>
  <w:num w:numId="19" w16cid:durableId="1327321797">
    <w:abstractNumId w:val="18"/>
  </w:num>
  <w:num w:numId="20" w16cid:durableId="67727188">
    <w:abstractNumId w:val="6"/>
  </w:num>
  <w:num w:numId="21" w16cid:durableId="1230339682">
    <w:abstractNumId w:val="10"/>
  </w:num>
  <w:num w:numId="22" w16cid:durableId="1439981906">
    <w:abstractNumId w:val="14"/>
  </w:num>
  <w:num w:numId="23" w16cid:durableId="187764868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D6"/>
    <w:rsid w:val="00030A50"/>
    <w:rsid w:val="0005031F"/>
    <w:rsid w:val="000D21D9"/>
    <w:rsid w:val="00366EF0"/>
    <w:rsid w:val="00395790"/>
    <w:rsid w:val="003E78BB"/>
    <w:rsid w:val="005904B0"/>
    <w:rsid w:val="00926654"/>
    <w:rsid w:val="00983C6A"/>
    <w:rsid w:val="009A2610"/>
    <w:rsid w:val="009B7BA5"/>
    <w:rsid w:val="00AD0ED6"/>
    <w:rsid w:val="00AF25E5"/>
    <w:rsid w:val="00B82B32"/>
    <w:rsid w:val="00C074B7"/>
    <w:rsid w:val="00D25CAB"/>
    <w:rsid w:val="00D6703D"/>
    <w:rsid w:val="00FC748F"/>
    <w:rsid w:val="024BDFAE"/>
    <w:rsid w:val="04FE36E3"/>
    <w:rsid w:val="0570584F"/>
    <w:rsid w:val="05D0B2DB"/>
    <w:rsid w:val="0642284E"/>
    <w:rsid w:val="0B5F72C4"/>
    <w:rsid w:val="0B7628AD"/>
    <w:rsid w:val="0D26B7EF"/>
    <w:rsid w:val="0F39368C"/>
    <w:rsid w:val="0F408D47"/>
    <w:rsid w:val="128BE078"/>
    <w:rsid w:val="13707A15"/>
    <w:rsid w:val="142120F9"/>
    <w:rsid w:val="14691BFA"/>
    <w:rsid w:val="1537E3EC"/>
    <w:rsid w:val="1661873C"/>
    <w:rsid w:val="16DA354B"/>
    <w:rsid w:val="1B31C807"/>
    <w:rsid w:val="1BCA9A45"/>
    <w:rsid w:val="1DE88BEC"/>
    <w:rsid w:val="1EC55CBA"/>
    <w:rsid w:val="2764B9AD"/>
    <w:rsid w:val="28AB5622"/>
    <w:rsid w:val="29B93895"/>
    <w:rsid w:val="2B16D2AE"/>
    <w:rsid w:val="2B9740DA"/>
    <w:rsid w:val="2BA6E9D5"/>
    <w:rsid w:val="2C24B106"/>
    <w:rsid w:val="2C74E7AF"/>
    <w:rsid w:val="2E2FF6B2"/>
    <w:rsid w:val="307E659A"/>
    <w:rsid w:val="30D500FB"/>
    <w:rsid w:val="3141EF4C"/>
    <w:rsid w:val="318219A1"/>
    <w:rsid w:val="3200DF9B"/>
    <w:rsid w:val="350F2B63"/>
    <w:rsid w:val="35869144"/>
    <w:rsid w:val="35B6D68F"/>
    <w:rsid w:val="3A2EF85C"/>
    <w:rsid w:val="3C0AD188"/>
    <w:rsid w:val="3C900D3D"/>
    <w:rsid w:val="3C950D42"/>
    <w:rsid w:val="3E3F1A6B"/>
    <w:rsid w:val="3E58A988"/>
    <w:rsid w:val="3FEC3A50"/>
    <w:rsid w:val="40FF2CF7"/>
    <w:rsid w:val="446E57FE"/>
    <w:rsid w:val="454A2308"/>
    <w:rsid w:val="4CADCB9A"/>
    <w:rsid w:val="4E0E96A0"/>
    <w:rsid w:val="4EF683EC"/>
    <w:rsid w:val="52E3C062"/>
    <w:rsid w:val="53374BE1"/>
    <w:rsid w:val="5760983C"/>
    <w:rsid w:val="5C2B77BA"/>
    <w:rsid w:val="621B9A82"/>
    <w:rsid w:val="626CD1D3"/>
    <w:rsid w:val="641C6EE9"/>
    <w:rsid w:val="64790F8C"/>
    <w:rsid w:val="6642D5ED"/>
    <w:rsid w:val="66AD50DB"/>
    <w:rsid w:val="671BD95D"/>
    <w:rsid w:val="67A5D020"/>
    <w:rsid w:val="68EFBA25"/>
    <w:rsid w:val="6982AA33"/>
    <w:rsid w:val="6A20ABED"/>
    <w:rsid w:val="6ABDEEB0"/>
    <w:rsid w:val="6C1058DB"/>
    <w:rsid w:val="71B625AE"/>
    <w:rsid w:val="76684829"/>
    <w:rsid w:val="78E7067B"/>
    <w:rsid w:val="7A4C2235"/>
    <w:rsid w:val="7A7343C9"/>
    <w:rsid w:val="7AAE246C"/>
    <w:rsid w:val="7D416F74"/>
    <w:rsid w:val="7DB3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D958"/>
  <w15:chartTrackingRefBased/>
  <w15:docId w15:val="{76C9C93D-29C8-5345-ACCF-943EA1C1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E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E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0E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D0E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D0E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D0ED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0ED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0ED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0ED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0ED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0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E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0E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E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E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0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E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E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D0ED6"/>
    <w:rPr>
      <w:b/>
      <w:bCs/>
    </w:rPr>
  </w:style>
  <w:style w:type="character" w:styleId="Emphasis">
    <w:name w:val="Emphasis"/>
    <w:basedOn w:val="DefaultParagraphFont"/>
    <w:uiPriority w:val="20"/>
    <w:qFormat/>
    <w:rsid w:val="00AD0ED6"/>
    <w:rPr>
      <w:i/>
      <w:iCs/>
    </w:rPr>
  </w:style>
  <w:style w:type="paragraph" w:styleId="FootnoteText">
    <w:uiPriority w:val="99"/>
    <w:name w:val="footnote text"/>
    <w:basedOn w:val="Normal"/>
    <w:semiHidden/>
    <w:unhideWhenUsed/>
    <w:rsid w:val="2C24B106"/>
    <w:rPr>
      <w:sz w:val="20"/>
      <w:szCs w:val="20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w:type="paragraph" w:styleId="Header">
    <w:uiPriority w:val="99"/>
    <w:name w:val="header"/>
    <w:basedOn w:val="Normal"/>
    <w:unhideWhenUsed/>
    <w:rsid w:val="3C0AD18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0AD18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C0AD18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footnotes" Target="footnotes.xml" Id="R4384352dd66c4662" /><Relationship Type="http://schemas.microsoft.com/office/2011/relationships/people" Target="people.xml" Id="R5ae8b42f57ac4f57" /><Relationship Type="http://schemas.microsoft.com/office/2011/relationships/commentsExtended" Target="commentsExtended.xml" Id="R82e08dc053834141" /><Relationship Type="http://schemas.microsoft.com/office/2016/09/relationships/commentsIds" Target="commentsIds.xml" Id="Rdafde2f57a344869" /><Relationship Type="http://schemas.openxmlformats.org/officeDocument/2006/relationships/hyperlink" Target="https://gbvguidelines.org/sp-toolkit/start/" TargetMode="External" Id="R55744f6009ac4a85" /><Relationship Type="http://schemas.openxmlformats.org/officeDocument/2006/relationships/hyperlink" Target="https://gbvguidelines.org/wp/wp-content/uploads/2026/01/FGD-Safety-Perceptions_template.docx" TargetMode="External" Id="R2d7671a4a9f247e7" /><Relationship Type="http://schemas.openxmlformats.org/officeDocument/2006/relationships/hyperlink" Target="https://gbvguidelines.org/wp/wp-content/uploads/2025/12/Tipsheet-for-non-GBV-specialists-on-asking-safety-related-questions.docx" TargetMode="External" Id="R6b8b141424d543e6" /><Relationship Type="http://schemas.openxmlformats.org/officeDocument/2006/relationships/hyperlink" Target="https://care.disco.co/p/for-do-no-harm-in-practice-toolkit-responding-to-gender-based-violence-disc&#8230;" TargetMode="External" Id="R90233e15341d4e3a" /><Relationship Type="http://schemas.openxmlformats.org/officeDocument/2006/relationships/hyperlink" Target="https://gbvguidelines.org/wp/wp-content/uploads/2020/03/2.1-Consultations-Tip-Sheet.pdf" TargetMode="External" Id="R236e7aedbae24db1" /><Relationship Type="http://schemas.openxmlformats.org/officeDocument/2006/relationships/hyperlink" Target="https://gbvguidelines.org/document/key-components-to-a-safe-and-effective-consultation-regarding-gbv-risks/" TargetMode="External" Id="Rbd9022055026468a" /><Relationship Type="http://schemas.openxmlformats.org/officeDocument/2006/relationships/header" Target="header.xml" Id="R66901bdeb20b40f7" /><Relationship Type="http://schemas.openxmlformats.org/officeDocument/2006/relationships/header" Target="header2.xml" Id="R1af32ba8c72f4440" /><Relationship Type="http://schemas.openxmlformats.org/officeDocument/2006/relationships/footer" Target="footer.xml" Id="R03eeee647fdd45da" /><Relationship Type="http://schemas.openxmlformats.org/officeDocument/2006/relationships/footer" Target="footer2.xml" Id="Ra6460cd188fe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3947170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Dina Hanania</dc:creator>
  <keywords/>
  <dc:description/>
  <lastModifiedBy>Erin Patrick</lastModifiedBy>
  <revision>20</revision>
  <dcterms:created xsi:type="dcterms:W3CDTF">2025-07-02T10:31:00.0000000Z</dcterms:created>
  <dcterms:modified xsi:type="dcterms:W3CDTF">2026-02-27T19:58:07.0703921Z</dcterms:modified>
</coreProperties>
</file>