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68A69B9" w:rsidP="28C1F672" w:rsidRDefault="268A69B9" w14:paraId="755B10A7" w14:textId="4FF03E9F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  <w:rPr>
          <w:rFonts w:ascii="Aptos" w:hAnsi="Aptos" w:eastAsia="Aptos" w:cs="Aptos"/>
          <w:noProof w:val="0"/>
          <w:color w:val="auto"/>
          <w:sz w:val="28"/>
          <w:szCs w:val="28"/>
          <w:lang w:val="en-US"/>
        </w:rPr>
      </w:pPr>
      <w:r w:rsidRPr="28C1F672" w:rsidR="268A69B9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 xml:space="preserve">VAWG </w:t>
      </w:r>
      <w:r w:rsidRPr="28C1F672" w:rsidR="1E1DE04F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R</w:t>
      </w:r>
      <w:r w:rsidRPr="28C1F672" w:rsidR="268A69B9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 xml:space="preserve">ISK ASSESSMENT GUIDANCE: </w:t>
      </w:r>
      <w:r w:rsidRPr="28C1F672" w:rsidR="733BC38D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SHELTER</w:t>
      </w:r>
    </w:p>
    <w:p w:rsidR="268A69B9" w:rsidP="1E3DC989" w:rsidRDefault="268A69B9" w14:paraId="4DD318F7" w14:textId="53FBE5E5">
      <w:pPr>
        <w:spacing w:after="0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US"/>
        </w:rPr>
        <w:t>Source: IASC GBV Guidelines</w:t>
      </w:r>
    </w:p>
    <w:p w:rsidR="1E3DC989" w:rsidP="1E3DC989" w:rsidRDefault="1E3DC989" w14:paraId="08490453" w14:textId="72C790D8">
      <w:pPr>
        <w:spacing w:after="0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</w:p>
    <w:p w:rsidR="268A69B9" w:rsidP="1E3DC989" w:rsidRDefault="268A69B9" w14:paraId="59C54C20" w14:textId="2C238877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28C1F672" w:rsidR="268A69B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 xml:space="preserve">This tool is part of CARE’s </w:t>
      </w:r>
      <w:hyperlink r:id="Rfe5f31a750ce4e60">
        <w:r w:rsidRPr="28C1F672" w:rsidR="268A69B9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28C1F672" w:rsidR="268A69B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 xml:space="preserve">, </w:t>
      </w:r>
      <w:r w:rsidRPr="28C1F672" w:rsidR="268A69B9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specifically the </w:t>
      </w:r>
      <w:r w:rsidRPr="28C1F672" w:rsidR="268A69B9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Assessment </w:t>
      </w:r>
      <w:r w:rsidRPr="28C1F672" w:rsidR="268A69B9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section.</w:t>
      </w:r>
    </w:p>
    <w:p w:rsidR="1E3DC989" w:rsidP="1E3DC989" w:rsidRDefault="1E3DC989" w14:paraId="6ECF092E" w14:textId="56F0F1B2">
      <w:pPr>
        <w:spacing w:after="0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</w:p>
    <w:p w:rsidR="268A69B9" w:rsidP="1E3DC989" w:rsidRDefault="268A69B9" w14:paraId="028D7C92" w14:textId="6F8AE3AE">
      <w:pPr>
        <w:spacing w:after="0" w:line="240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WHAT IS IT?</w:t>
      </w:r>
    </w:p>
    <w:p w:rsidR="268A69B9" w:rsidP="1E3DC989" w:rsidRDefault="268A69B9" w14:paraId="78FCDCC6" w14:textId="5FC1AE1D">
      <w:pPr>
        <w:spacing w:line="264" w:lineRule="auto"/>
        <w:ind w:right="300" w:firstLine="1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The questions listed below are excerpted from the </w:t>
      </w:r>
      <w:hyperlink r:id="Ra4423739b6ec4cbd">
        <w:r w:rsidRPr="1E3DC989" w:rsidR="62CB8AD1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lang w:val="en-US"/>
          </w:rPr>
          <w:t xml:space="preserve">Shelter </w:t>
        </w:r>
        <w:r w:rsidRPr="1E3DC989" w:rsidR="268A69B9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lang w:val="en-US"/>
          </w:rPr>
          <w:t>Thematic Area Guide</w:t>
        </w:r>
      </w:hyperlink>
      <w:r w:rsidRPr="1E3DC989" w:rsidR="268A69B9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of the </w:t>
      </w:r>
      <w:hyperlink r:id="R8a4900d9c312462f">
        <w:r w:rsidRPr="1E3DC989" w:rsidR="268A69B9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auto"/>
            <w:sz w:val="24"/>
            <w:szCs w:val="24"/>
            <w:lang w:val="en-US"/>
          </w:rPr>
          <w:t>IASC GBV Guidelines</w:t>
        </w:r>
      </w:hyperlink>
      <w:r w:rsidRPr="1E3DC989" w:rsidR="268A69B9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They are recommendations for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possible areas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of inquiry that can be selectively </w:t>
      </w:r>
      <w:r w:rsidRPr="1E3DC989" w:rsidR="268A69B9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incorporated into various sector-specific assessments and routine monitoring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undertaken by </w:t>
      </w:r>
      <w:r w:rsidRPr="1E3DC989" w:rsidR="69D775BE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Shelter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actors.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Wherever possible, assessments should be inter-sectoral and interdisciplinary, with </w:t>
      </w:r>
      <w:r w:rsidRPr="1E3DC989" w:rsidR="380705DB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Shelter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actors working in partnership with other sectors as well as with VAWG specialists.</w:t>
      </w:r>
    </w:p>
    <w:p w:rsidR="268A69B9" w:rsidP="1E3DC989" w:rsidRDefault="268A69B9" w14:paraId="1E1E08E3" w14:textId="6840ABF2">
      <w:pPr>
        <w:spacing w:after="0" w:line="264" w:lineRule="auto"/>
        <w:ind w:right="300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These areas of inquiry are linked to three main types of responsibilities related to </w:t>
      </w:r>
      <w:r w:rsidRPr="1E3DC989" w:rsidR="5F4F5A58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Shelter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program implementation: programming,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policies, and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communications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and information sharing. </w:t>
      </w:r>
      <w:r w:rsidRPr="1E3DC989" w:rsidR="268A69B9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The information generated from these areas of inquiry should be analyzed to inform planning of </w:t>
      </w:r>
      <w:r w:rsidRPr="1E3DC989" w:rsidR="26BD1E70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>Shelter</w:t>
      </w:r>
      <w:r w:rsidRPr="1E3DC989" w:rsidR="268A69B9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 operations in ways that mitigate the risk of VAWG.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This information may highlight priorities and gaps that need to be addressed when planning 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new programs</w:t>
      </w:r>
      <w:r w:rsidRPr="1E3DC989" w:rsidR="268A69B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or adjusting existing programs.</w:t>
      </w:r>
    </w:p>
    <w:p w:rsidR="1E3DC989" w:rsidP="1E3DC989" w:rsidRDefault="1E3DC989" w14:paraId="3F403432" w14:textId="1995F557">
      <w:pPr>
        <w:keepNext w:val="1"/>
        <w:keepLines w:val="1"/>
        <w:spacing w:before="0" w:after="0" w:line="264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</w:p>
    <w:p w:rsidR="268A69B9" w:rsidP="1E3DC989" w:rsidRDefault="268A69B9" w14:paraId="48270D53" w14:textId="05B12420">
      <w:pPr>
        <w:pStyle w:val="Heading2"/>
        <w:keepNext w:val="0"/>
        <w:keepLines w:val="0"/>
        <w:spacing w:before="0" w:after="0" w:afterAutospacing="off" w:line="240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>KEY ASSESSMENT TARGET GROUPS:</w:t>
      </w:r>
    </w:p>
    <w:p w:rsidR="268A69B9" w:rsidP="1E3DC989" w:rsidRDefault="268A69B9" w14:paraId="7324EF69" w14:textId="0FE24CA9">
      <w:pPr>
        <w:pStyle w:val="ListParagraph"/>
        <w:numPr>
          <w:ilvl w:val="0"/>
          <w:numId w:val="8"/>
        </w:num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 xml:space="preserve">Key stakeholders in Shelter, Settlement &amp; Recovery (SS&amp;R): governments; SS&amp;R sector administrators and staff; shelter and NFI committees; camp coordination and camp management (CCCM) </w:t>
      </w:r>
      <w:r w:rsidRPr="1E3DC989" w:rsidR="08432B9F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 xml:space="preserve">or other site planning/management </w:t>
      </w: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 xml:space="preserve">actors; security personnel such as police and peacekeepers; </w:t>
      </w:r>
      <w:r w:rsidRPr="1E3DC989" w:rsidR="44899FA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 xml:space="preserve">VAWG </w:t>
      </w: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>specialists</w:t>
      </w:r>
    </w:p>
    <w:p w:rsidR="268A69B9" w:rsidP="1E3DC989" w:rsidRDefault="268A69B9" w14:paraId="233F1CD5" w14:textId="3408B88F">
      <w:pPr>
        <w:pStyle w:val="ListParagraph"/>
        <w:numPr>
          <w:ilvl w:val="0"/>
          <w:numId w:val="8"/>
        </w:num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>Affected populations and communities</w:t>
      </w:r>
    </w:p>
    <w:p w:rsidR="268A69B9" w:rsidP="1E3DC989" w:rsidRDefault="268A69B9" w14:paraId="055AC3E6" w14:textId="16D343A9">
      <w:pPr>
        <w:pStyle w:val="ListParagraph"/>
        <w:numPr>
          <w:ilvl w:val="0"/>
          <w:numId w:val="8"/>
        </w:num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10101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 xml:space="preserve">In urban settings, actors linked with SS&amp;R such as municipal authorities, civil society organizations, development actors, health administrators, school boards, </w:t>
      </w: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>private business</w:t>
      </w: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231F20"/>
          <w:sz w:val="24"/>
          <w:szCs w:val="24"/>
          <w:lang w:val="en-US"/>
        </w:rPr>
        <w:t>, etc.</w:t>
      </w:r>
    </w:p>
    <w:p w:rsidR="268A69B9" w:rsidP="1E3DC989" w:rsidRDefault="268A69B9" w14:paraId="1E1C3949" w14:textId="53DD3F2C">
      <w:pPr>
        <w:pStyle w:val="ListParagraph"/>
        <w:numPr>
          <w:ilvl w:val="0"/>
          <w:numId w:val="8"/>
        </w:num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10101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 w:asciiTheme="minorAscii" w:hAnsiTheme="minorAscii" w:eastAsiaTheme="minorAscii" w:cstheme="minorAscii"/>
          <w:noProof w:val="0"/>
          <w:color w:val="101010"/>
          <w:sz w:val="24"/>
          <w:szCs w:val="24"/>
          <w:lang w:val="en-US"/>
        </w:rPr>
        <w:t>In IDP/refugee settings, members of receptor/host communities</w:t>
      </w:r>
    </w:p>
    <w:p w:rsidR="1E3DC989" w:rsidP="1E3DC989" w:rsidRDefault="1E3DC989" w14:paraId="44612000" w14:textId="59F72DD6">
      <w:pPr>
        <w:spacing w:after="0" w:line="264" w:lineRule="auto"/>
        <w:ind w:right="300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</w:p>
    <w:p w:rsidR="268A69B9" w:rsidP="1E3DC989" w:rsidRDefault="268A69B9" w14:paraId="78A14948" w14:textId="4E0FE6E2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TOOL:</w:t>
      </w:r>
    </w:p>
    <w:p w:rsidR="268A69B9" w:rsidP="28C1F672" w:rsidRDefault="268A69B9" w14:paraId="72E9C71E" w14:textId="3772BFD0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0ddb7a5a145f459a">
        <w:r w:rsidRPr="28C1F672" w:rsidR="268A69B9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 for non-</w:t>
        </w:r>
        <w:r w:rsidRPr="28C1F672" w:rsidR="1E83931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VAWG</w:t>
        </w:r>
        <w:r w:rsidRPr="28C1F672" w:rsidR="268A69B9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specialists</w:t>
        </w:r>
        <w:r w:rsidRPr="28C1F672" w:rsidR="268A69B9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on asking questions about safety</w:t>
        </w:r>
      </w:hyperlink>
    </w:p>
    <w:p w:rsidR="268A69B9" w:rsidP="1E3DC989" w:rsidRDefault="268A69B9" w14:paraId="7578BCD6" w14:textId="60837303">
      <w:pPr>
        <w:pStyle w:val="ListParagraph"/>
        <w:numPr>
          <w:ilvl w:val="0"/>
          <w:numId w:val="9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Anyone leading or taking notes during a FGD should first be trained </w:t>
      </w: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8C1F672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28C1F672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28C1F672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this survey. A training guide on this topic can be found </w:t>
      </w:r>
      <w:hyperlink r:id="R412e1a6d46be4c94">
        <w:r w:rsidRPr="28C1F672" w:rsidR="268A69B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28C1F672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19296"/>
      </w:r>
      <w:r w:rsidRPr="28C1F672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68A69B9" w:rsidP="1E3DC989" w:rsidRDefault="268A69B9" w14:paraId="2B76D0B8" w14:textId="5E5020F8">
      <w:pPr>
        <w:pStyle w:val="ListParagraph"/>
        <w:numPr>
          <w:ilvl w:val="0"/>
          <w:numId w:val="10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="268A69B9" w:rsidP="1E3DC989" w:rsidRDefault="268A69B9" w14:paraId="5DEE8150" w14:textId="0E255BBD">
      <w:pPr>
        <w:pStyle w:val="ListParagraph"/>
        <w:numPr>
          <w:ilvl w:val="0"/>
          <w:numId w:val="10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that </w:t>
      </w: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 participants in all their diversity are included in the sampling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(grouped separately as needed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1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): women and men, girls and boys (where appropriate depending on the type of service or activity), people with disabilities, and other vulnerable groups in the community (e.g. female-headed households, people from minority ethnic and/or religious groups). It is especially important to consult with women, girls, and other vulnerable groups given historic patterns of barriers faced by these groups to access humanitarian 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safely. For 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tips on ensuring safe and ethical consultations with women and girls, please see this tipsheet.</w:t>
      </w:r>
    </w:p>
    <w:p w:rsidR="268A69B9" w:rsidP="1E3DC989" w:rsidRDefault="268A69B9" w14:paraId="2B7A2A3C" w14:textId="39CD8BDD">
      <w:pPr>
        <w:pStyle w:val="ListParagraph"/>
        <w:numPr>
          <w:ilvl w:val="0"/>
          <w:numId w:val="10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Many people feel uncomfortable answering direct questions about their own feelings of safety. If you believe this is likely to be the case for participants in your FGD, you can </w:t>
      </w: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consider changing the questions to ask about the respondents’ </w:t>
      </w: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perceptions</w:t>
      </w:r>
      <w:r w:rsidRPr="1E3DC989" w:rsidR="268A69B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of how OTHERS in their community feel about their own safety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. For example, instead of “how safe do you feel at our service location?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>”,</w:t>
      </w:r>
      <w:r w:rsidRPr="1E3DC989" w:rsidR="268A69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could ask “How safe do you think most participants feel at our service location?</w:t>
      </w:r>
    </w:p>
    <w:p w:rsidR="268A69B9" w:rsidP="1E3DC989" w:rsidRDefault="268A69B9" w14:paraId="2901049A" w14:textId="3C97C021">
      <w:pPr>
        <w:pStyle w:val="Heading1"/>
        <w:keepNext w:val="1"/>
        <w:keepLines w:val="1"/>
        <w:spacing w:before="0" w:after="0" w:line="264" w:lineRule="auto"/>
        <w:rPr>
          <w:rFonts w:ascii="Aptos" w:hAnsi="Aptos" w:eastAsia="Aptos" w:cs="Aptos"/>
          <w:noProof w:val="0"/>
          <w:color w:val="010101"/>
          <w:sz w:val="28"/>
          <w:szCs w:val="28"/>
          <w:lang w:val="en-US"/>
        </w:rPr>
      </w:pPr>
      <w:r w:rsidRPr="1E3DC989" w:rsidR="268A69B9">
        <w:rPr>
          <w:rFonts w:ascii="Aptos" w:hAnsi="Aptos" w:eastAsia="Aptos" w:cs="Aptos"/>
          <w:noProof w:val="0"/>
          <w:color w:val="010101"/>
          <w:sz w:val="28"/>
          <w:szCs w:val="28"/>
          <w:lang w:val="en-US"/>
        </w:rPr>
        <w:t xml:space="preserve"> </w:t>
      </w:r>
    </w:p>
    <w:p w:rsidR="1E3DC989" w:rsidP="1E3DC989" w:rsidRDefault="1E3DC989" w14:paraId="30B22445" w14:textId="26546B83">
      <w:pPr>
        <w:rPr>
          <w:rFonts w:ascii="Aptos" w:hAnsi="Aptos" w:eastAsia="Aptos" w:cs="Aptos"/>
          <w:noProof w:val="0"/>
          <w:color w:val="010101"/>
          <w:sz w:val="21"/>
          <w:szCs w:val="21"/>
          <w:lang w:val="en-US"/>
        </w:rPr>
      </w:pPr>
    </w:p>
    <w:p w:rsidR="268A69B9" w:rsidP="2F4861EF" w:rsidRDefault="268A69B9" w14:noSpellErr="1" w14:paraId="4017FEE6" w14:textId="55E3C06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color w:val="101010"/>
          <w:sz w:val="28"/>
          <w:szCs w:val="28"/>
          <w:lang w:val="en-US"/>
        </w:rPr>
      </w:pPr>
      <w:r w:rsidRPr="2F4861EF" w:rsidR="268A69B9">
        <w:rPr>
          <w:rFonts w:ascii="Aptos" w:hAnsi="Aptos" w:eastAsia="Aptos" w:cs="Aptos"/>
          <w:b w:val="1"/>
          <w:bCs w:val="1"/>
          <w:noProof w:val="0"/>
          <w:color w:val="101010"/>
          <w:sz w:val="28"/>
          <w:szCs w:val="28"/>
          <w:lang w:val="en-US"/>
        </w:rPr>
        <w:t xml:space="preserve">SUGGESTED AREAS OF INQUIRY: </w:t>
      </w:r>
      <w:r w:rsidRPr="2F4861EF" w:rsidR="03E5BC60">
        <w:rPr>
          <w:rFonts w:ascii="Aptos" w:hAnsi="Aptos" w:eastAsia="Aptos" w:cs="Aptos"/>
          <w:b w:val="1"/>
          <w:bCs w:val="1"/>
          <w:noProof w:val="0"/>
          <w:color w:val="101010"/>
          <w:sz w:val="28"/>
          <w:szCs w:val="28"/>
          <w:lang w:val="en-US"/>
        </w:rPr>
        <w:t>SHELTER</w:t>
      </w:r>
    </w:p>
    <w:p w:rsidR="1E3DC989" w:rsidP="1E3DC989" w:rsidRDefault="1E3DC989" w14:paraId="27DABD35" w14:textId="5C310CEF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FA0C1D" w:rsidP="1E3DC989" w:rsidRDefault="00FA0C1D" w14:paraId="36EB536B" w14:noSpellErr="1" w14:textId="66AA0643">
      <w:pPr>
        <w:pStyle w:val="Normal"/>
        <w:spacing w:before="0" w:after="0" w:line="264" w:lineRule="auto"/>
        <w:ind w:firstLine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Related to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Shelter, Settlement &amp; Recovery (SS&amp;R)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PROGRAMMING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Pr="00FA0C1D" w:rsidR="00FA0C1D" w:rsidP="1E3DC989" w:rsidRDefault="00FA0C1D" w14:paraId="1B746DA2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A0C1D" w:rsidP="28C1F672" w:rsidRDefault="00FA0C1D" w14:paraId="7CEC025D" w14:textId="7777777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8C1F672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Participation and Leadership</w:t>
      </w:r>
    </w:p>
    <w:p w:rsidRPr="00FA0C1D" w:rsidR="00FA0C1D" w:rsidP="1E3DC989" w:rsidRDefault="00FA0C1D" w14:paraId="4CF972FE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A0C1D" w:rsidR="00FA0C1D" w:rsidP="1E3DC989" w:rsidRDefault="00FA0C1D" w14:paraId="0523A978" w14:noSpellErr="1" w14:textId="7B372488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is the ratio of male to female S</w:t>
      </w:r>
      <w:r w:rsidRPr="1E3DC989" w:rsidR="0BDF7DD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staff, including in positions of leadership?</w:t>
      </w:r>
    </w:p>
    <w:p w:rsidRPr="00FA0C1D" w:rsidR="00FA0C1D" w:rsidP="1E3DC989" w:rsidRDefault="00FA0C1D" w14:paraId="4429017D" w14:textId="297C438C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systems in place for training and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retaining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female staff?</w:t>
      </w:r>
    </w:p>
    <w:p w:rsidRPr="00FA0C1D" w:rsidR="00FA0C1D" w:rsidP="1E3DC989" w:rsidRDefault="00FA0C1D" w14:paraId="742AE848" w14:noSpellErr="1" w14:textId="7DACAADC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any cultural or security issues related to their employment that may increase their risk of </w:t>
      </w:r>
      <w:r w:rsidRPr="1E3DC989" w:rsidR="18B3308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="00FA0C1D" w:rsidP="1E3DC989" w:rsidRDefault="00FA0C1D" w14:paraId="633445C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7390FDBD" w14:noSpellErr="1" w14:textId="3FF23F50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women and other at-risk groups actively involved in community activities related to </w:t>
      </w:r>
      <w:r w:rsidRPr="1E3DC989" w:rsidR="3F6FC0D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community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5C0DD29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committees, etc.)? Are they in leadership roles when possible?</w:t>
      </w:r>
    </w:p>
    <w:p w:rsidR="00FA0C1D" w:rsidP="1E3DC989" w:rsidRDefault="00FA0C1D" w14:paraId="1F30278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23925AC4" w14:noSpellErr="1" w14:textId="02E89A1C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women and other at-risk groups given opportunities for livelihoods and skills training within the </w:t>
      </w:r>
      <w:r w:rsidRPr="1E3DC989" w:rsidR="195689D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sector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shelter construction, distribution, etc.)?</w:t>
      </w:r>
    </w:p>
    <w:p w:rsidR="00FA0C1D" w:rsidP="1E3DC989" w:rsidRDefault="00FA0C1D" w14:paraId="02FC8282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58F1B352" w14:noSpellErr="1" w14:textId="271FC78D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d) </w:t>
      </w:r>
      <w:r w:rsidRPr="1E3DC989" w:rsidR="3581A20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 lead actors in </w:t>
      </w:r>
      <w:r w:rsidRPr="1E3DC989" w:rsidR="4DF7FD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response aware of international standards (including the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IASC GBV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Guidelines) for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integrating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3C2742D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VAWG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risk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mitigation strategies into their activities?</w:t>
      </w:r>
    </w:p>
    <w:p w:rsidR="00FA0C1D" w:rsidP="1E3DC989" w:rsidRDefault="00FA0C1D" w14:paraId="23E75A9E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28C1F672" w:rsidRDefault="00FA0C1D" w14:paraId="4B7938CA" w14:textId="4B7A0A3B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8C1F672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Shelter Design and Safety</w:t>
      </w:r>
    </w:p>
    <w:p w:rsidR="00FA0C1D" w:rsidP="1E3DC989" w:rsidRDefault="00FA0C1D" w14:paraId="051E262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04847BB9" w14:textId="70A93FE9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systems/criteria in place to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determine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how shelters are being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allocated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16E30F12" w14:noSpellErr="1" w14:textId="3A9247AC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a vulnerability index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being used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for shelter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assistance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? If so, does it ensure that those at risk of </w:t>
      </w:r>
      <w:r w:rsidRPr="1E3DC989" w:rsidR="4ADB55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are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provided with safe shelter options that minimize their risk?</w:t>
      </w:r>
    </w:p>
    <w:p w:rsidRPr="00FA0C1D" w:rsidR="00FA0C1D" w:rsidP="1E3DC989" w:rsidRDefault="00FA0C1D" w14:paraId="1FC5E3E2" w14:textId="6A6F2F40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processes in place for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determining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access to individual accommodation for women?</w:t>
      </w:r>
    </w:p>
    <w:p w:rsidRPr="00FA0C1D" w:rsidR="00FA0C1D" w:rsidP="1E3DC989" w:rsidRDefault="00FA0C1D" w14:paraId="4D41DF29" w14:textId="58BEE377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processes in place for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determining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access to safe communal shelter or foster homes fo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unaccompanied girls?</w:t>
      </w:r>
    </w:p>
    <w:p w:rsidRPr="00FA0C1D" w:rsidR="00FA0C1D" w:rsidP="1E3DC989" w:rsidRDefault="00FA0C1D" w14:paraId="1988B325" w14:textId="319E838E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individuals or groups who may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require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additional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shelter support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persons with disabilities,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woman- or child-headed households, older persons, etc.)?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there systems in place for identifying their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particular needs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01DC3285" w14:textId="25373DCE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Where this can be done in a safe and confidential way and by experts working on these issues, are single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LGBTI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Q+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persons consulted on which shelter arrangements would feel safest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sharing a shelter with other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LGBTI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Q+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persons, living alone, sharing with non-LGBTI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Q+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persons, etc.)?</w:t>
      </w:r>
    </w:p>
    <w:p w:rsidR="00FA0C1D" w:rsidP="1E3DC989" w:rsidRDefault="00FA0C1D" w14:paraId="78117A6D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778ACCC3" w14:textId="573CEF5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shelters built for safety and privacy?</w:t>
      </w:r>
    </w:p>
    <w:p w:rsidRPr="00FA0C1D" w:rsidR="00FA0C1D" w:rsidP="1E3DC989" w:rsidRDefault="00FA0C1D" w14:paraId="22DE5ABE" w14:textId="23FA802D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shelters secured with locks on doors and windows?</w:t>
      </w:r>
    </w:p>
    <w:p w:rsidRPr="00FA0C1D" w:rsidR="00FA0C1D" w:rsidP="1E3DC989" w:rsidRDefault="00FA0C1D" w14:paraId="45BD597F" w14:textId="7F825314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Does shelter material prevent people outside from being able to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observe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whether or not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shelter is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occupied—both day and night?</w:t>
      </w:r>
      <w:r w:rsidRPr="687D2A80" w:rsidR="0BAE61C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(For example, are there translucent materials such as plastic sheeting being used, which may show the shadows of shelter occupants?)</w:t>
      </w:r>
    </w:p>
    <w:p w:rsidRPr="00FA0C1D" w:rsidR="00FA0C1D" w:rsidP="1E3DC989" w:rsidRDefault="00FA0C1D" w14:paraId="273347F9" w14:textId="6939BF33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there sufficient lighting in and around shelters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alternative lighting during periods with no power;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adequate lightbulbs; etc.)?</w:t>
      </w:r>
    </w:p>
    <w:p w:rsidRPr="00FA0C1D" w:rsidR="00FA0C1D" w:rsidP="1E3DC989" w:rsidRDefault="00FA0C1D" w14:paraId="7D7551E1" w14:noSpellErr="1" w14:textId="1F0AA90D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shelters built based on universal design and/or reasonable accommodation to ensure accessibility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for all persons, including those with disabilities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physical disabilities, injuries, visual or other sensory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impairments, etc.)?</w:t>
      </w:r>
    </w:p>
    <w:p w:rsidRPr="00FA0C1D" w:rsidR="00FA0C1D" w:rsidP="1E3DC989" w:rsidRDefault="00FA0C1D" w14:paraId="768DAB1C" w14:textId="4ADE7867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toilets, bathing facilities and water points placed at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appropriate distances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from sleeping structures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(according to humanitarian standards)?</w:t>
      </w:r>
    </w:p>
    <w:p w:rsidRPr="00FA0C1D" w:rsidR="00FA0C1D" w:rsidP="1E3DC989" w:rsidRDefault="00FA0C1D" w14:paraId="3C9D1FF0" w14:textId="5554D5A5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law enforcement personnel, security patrols and other protection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monitoring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systems in place in and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around shelters?</w:t>
      </w:r>
    </w:p>
    <w:p w:rsidR="00FA0C1D" w:rsidP="1E3DC989" w:rsidRDefault="00FA0C1D" w14:paraId="170C8AFE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72DF1CF1" w14:textId="79DC649B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g)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How many people/families share the same shelter (including in urban settings)?</w:t>
      </w:r>
    </w:p>
    <w:p w:rsidRPr="00FA0C1D" w:rsidR="00FA0C1D" w:rsidP="1E3DC989" w:rsidRDefault="00FA0C1D" w14:paraId="746632D2" w14:textId="5F9DA54B" w14:noSpellErr="1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overcrowding an issue?</w:t>
      </w:r>
    </w:p>
    <w:p w:rsidRPr="00FA0C1D" w:rsidR="00FA0C1D" w:rsidP="1E3DC989" w:rsidRDefault="00FA0C1D" w14:paraId="3A6F3FD0" w14:noSpellErr="1" w14:textId="50DD5DB7">
      <w:pPr>
        <w:pStyle w:val="ListParagraph"/>
        <w:numPr>
          <w:ilvl w:val="3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measures in place to provide privacy between ages and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sexes as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culturally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appropriate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Are rooms</w:t>
      </w:r>
      <w:r w:rsidRPr="1E3DC989" w:rsidR="7F82E38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partitioned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="00FA0C1D" w:rsidP="1E3DC989" w:rsidRDefault="00FA0C1D" w14:paraId="17B8A2A2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58EFE015" w14:textId="2143D24E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 tenant situations:</w:t>
      </w:r>
    </w:p>
    <w:p w:rsidRPr="00FA0C1D" w:rsidR="00FA0C1D" w:rsidP="1E3DC989" w:rsidRDefault="00FA0C1D" w14:paraId="601726E1" w14:textId="17B0C2E7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is the cost of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rent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How are people paying, and is there any evidence of sexual exploitation or abuse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by landlords?</w:t>
      </w:r>
    </w:p>
    <w:p w:rsidRPr="00FA0C1D" w:rsidR="00FA0C1D" w:rsidP="1E3DC989" w:rsidRDefault="00FA0C1D" w14:paraId="4B5519D4" w14:textId="0EC1AAAC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there any programs to help deal with high rent and cost of living, particularly for women and other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at-risk groups?</w:t>
      </w:r>
    </w:p>
    <w:p w:rsidRPr="00FA0C1D" w:rsidR="00FA0C1D" w:rsidP="1E3DC989" w:rsidRDefault="00FA0C1D" w14:paraId="1ACCBDBF" w14:textId="49CAB935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there access to electricity?</w:t>
      </w:r>
    </w:p>
    <w:p w:rsidR="00FA0C1D" w:rsidP="1E3DC989" w:rsidRDefault="00FA0C1D" w14:paraId="149DFEF3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7D8A31A4" w14:textId="6F6C58EF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)</w:t>
      </w:r>
      <w:r>
        <w:tab/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there a process in place to minimize or mediate conflicts between those needing shelter and those otherwise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laying claims to the land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on which shelters are being constructed</w:t>
      </w:r>
      <w:r w:rsidRPr="687D2A80" w:rsidR="20260A5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and/or refer them to the Housing, land &amp; Property Lead?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i.e.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conflicts that can lead to forced evictions,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violence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or increased risk of </w:t>
      </w:r>
      <w:r w:rsidRPr="687D2A80" w:rsidR="42EA690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)?</w:t>
      </w:r>
    </w:p>
    <w:p w:rsidR="00FA0C1D" w:rsidP="1E3DC989" w:rsidRDefault="00FA0C1D" w14:paraId="39255771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2F87CA7A" w14:noSpellErr="1" w14:textId="662A390C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j) </w:t>
      </w:r>
      <w:r w:rsidRPr="1E3DC989" w:rsidR="59BAAC1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 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woman- and child-headed households, single women and other at-risk groups consulted on which 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arrangement would feel safest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accommodated in their own dwellings or areas; living alone; etc.)?</w:t>
      </w:r>
    </w:p>
    <w:p w:rsidRPr="00FA0C1D" w:rsidR="00FA0C1D" w:rsidP="1E3DC989" w:rsidRDefault="00FA0C1D" w14:paraId="5B17171C" w14:textId="70D38FB4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single mothers and their children—or any other at-risk groups, particularly when they are new arrivals—housed with people who are not part of their own family? What are the security risks to the arrangement?</w:t>
      </w:r>
    </w:p>
    <w:p w:rsidR="00FA0C1D" w:rsidP="1E3DC989" w:rsidRDefault="00FA0C1D" w14:paraId="595FF04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1FDE76AC" w14:textId="4745BC91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k)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designated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communal areas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site?</w:t>
      </w:r>
    </w:p>
    <w:p w:rsidRPr="00FA0C1D" w:rsidR="00FA0C1D" w:rsidP="1E3DC989" w:rsidRDefault="00FA0C1D" w14:paraId="347B74BC" w14:textId="6695C735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 safe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locations? Is the lighting in these spaces sufficient?</w:t>
      </w:r>
    </w:p>
    <w:p w:rsidRPr="00FA0C1D" w:rsidR="00FA0C1D" w:rsidP="1E3DC989" w:rsidRDefault="00FA0C1D" w14:paraId="7F3A1860" w14:textId="7A2969D6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How is that space used? By whom?</w:t>
      </w:r>
    </w:p>
    <w:p w:rsidRPr="00FA0C1D" w:rsidR="00FA0C1D" w:rsidP="1E3DC989" w:rsidRDefault="00FA0C1D" w14:paraId="72C61109" w14:textId="36605F2B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women-, adolescent- and child-friendly spaces? Are they clearly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demarked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="00FA0C1D" w:rsidP="1E3DC989" w:rsidRDefault="00FA0C1D" w14:paraId="79F618AD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28C1F672" w:rsidRDefault="00FA0C1D" w14:paraId="33887158" w14:textId="6DD0AFD3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8C1F672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Distribution of Assistance/Non-Food Items</w:t>
      </w:r>
    </w:p>
    <w:p w:rsidR="00FA0C1D" w:rsidP="1E3DC989" w:rsidRDefault="00FA0C1D" w14:paraId="17ED4582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4F06B195" w14:textId="6DF9CF8C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l)</w:t>
      </w:r>
      <w:r>
        <w:tab/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there a process in place to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determine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as a matter of priority, which NFIs are the responsibility of the </w:t>
      </w:r>
      <w:r w:rsidRPr="687D2A80" w:rsidR="0A8CFE7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sector</w:t>
      </w:r>
      <w:r w:rsidRPr="687D2A80" w:rsidR="3EA3089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which are the responsibility of </w:t>
      </w:r>
      <w:r w:rsidRPr="687D2A80" w:rsidR="3EA3089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</w:t>
      </w:r>
      <w:r w:rsidRPr="687D2A80" w:rsidR="3EA3089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 WASH sector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hygiene and dignity kits; lighting for personal use; etc.)?</w:t>
      </w:r>
    </w:p>
    <w:p w:rsidR="00FA0C1D" w:rsidP="1E3DC989" w:rsidRDefault="00FA0C1D" w14:paraId="1A8DBDA5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3AA3D8A1" w14:noSpellErr="1" w14:textId="3A66980F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) </w:t>
      </w:r>
      <w:r w:rsidRPr="1E3DC989" w:rsidR="31F8AF3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there criteria in place for distributing shelter materials and shelter-related NFIs in ways that decrease th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risk of sexual exploitation or abuse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52D9F7D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sex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-disaggregated lines/zones)?</w:t>
      </w:r>
    </w:p>
    <w:p w:rsidRPr="00FA0C1D" w:rsidR="00FA0C1D" w:rsidP="1E3DC989" w:rsidRDefault="00FA0C1D" w14:paraId="1DD2116A" w14:textId="0AE7F0AD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a vulnerability index being used that recognizes the needs of women and other at-risk groups in distribution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processes?</w:t>
      </w:r>
    </w:p>
    <w:p w:rsidRPr="00FA0C1D" w:rsidR="00FA0C1D" w:rsidP="1E3DC989" w:rsidRDefault="00FA0C1D" w14:paraId="12D07D7E" w14:noSpellErr="1" w14:textId="2ED2F188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there individuals or groups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unaccompanied children, pregnant women, persons with disabilities,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survivors of </w:t>
      </w:r>
      <w:r w:rsidRPr="1E3DC989" w:rsidR="72C1E9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etc.) who may need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additional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support with shelter-related NFIs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assistance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with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transporting materials and/or building their shelters)?</w:t>
      </w:r>
    </w:p>
    <w:p w:rsidR="00FA0C1D" w:rsidP="1E3DC989" w:rsidRDefault="00FA0C1D" w14:paraId="60389FBC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636B0E35" w14:textId="60EB8ED3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n) </w:t>
      </w:r>
      <w:r>
        <w:tab/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shelter materials and shelter-related NFIs being distributed in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areas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that are safe</w:t>
      </w:r>
      <w:r w:rsidRPr="687D2A80" w:rsidR="06A388C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and at times that ensure all travel is completed during daylight hours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1D0CF361" w14:textId="555D07DA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women, girls and other at-risk groups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have to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travel far to obtain them?</w:t>
      </w:r>
    </w:p>
    <w:p w:rsidRPr="00FA0C1D" w:rsidR="00FA0C1D" w:rsidP="1E3DC989" w:rsidRDefault="00FA0C1D" w14:paraId="14E187D7" w14:textId="7537A22A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strategies in place to ensure equal access for women,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other at-risk groups?</w:t>
      </w:r>
    </w:p>
    <w:p w:rsidRPr="00FA0C1D" w:rsidR="00FA0C1D" w:rsidP="1E3DC989" w:rsidRDefault="00FA0C1D" w14:paraId="2B24EE0A" w14:textId="605AEFA7" w14:noSpellErr="1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these locations routinely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monitored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for safety?</w:t>
      </w:r>
    </w:p>
    <w:p w:rsidR="00FA0C1D" w:rsidP="1E3DC989" w:rsidRDefault="00FA0C1D" w14:paraId="198EF6F7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42CCD28B" w14:textId="074D5FD9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o)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are the needs, issues and constraints related to cooking and heating fuel?</w:t>
      </w:r>
    </w:p>
    <w:p w:rsidRPr="00FA0C1D" w:rsidR="00FA0C1D" w:rsidP="1E3DC989" w:rsidRDefault="00FA0C1D" w14:paraId="4F5DBD65" w14:textId="62FDC4F7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women, girls and other at-risk groups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have to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travel long distances to obtain fuel (placing them at risk of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sexual assault, kidnappings, abuse, etc.)?</w:t>
      </w:r>
    </w:p>
    <w:p w:rsidRPr="00FA0C1D" w:rsidR="00FA0C1D" w:rsidP="1E3DC989" w:rsidRDefault="00FA0C1D" w14:paraId="5A37A947" w14:textId="22BFCCC6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there a risk of sexual exploitation related to obtaining fuel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exchanging sex for fuel)?</w:t>
      </w:r>
    </w:p>
    <w:p w:rsidRPr="00FA0C1D" w:rsidR="00FA0C1D" w:rsidP="1E3DC989" w:rsidRDefault="00FA0C1D" w14:paraId="027FE3FA" w14:textId="750D235C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it possible or 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feasible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to distribute cooking fuel to avoid the need to collect it in dangerous areas?</w:t>
      </w:r>
    </w:p>
    <w:p w:rsidRPr="00FA0C1D" w:rsidR="00FA0C1D" w:rsidP="1E3DC989" w:rsidRDefault="00FA0C1D" w14:paraId="2465DD9D" w14:textId="178BE89F">
      <w:pPr>
        <w:pStyle w:val="ListParagraph"/>
        <w:numPr>
          <w:ilvl w:val="2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If fuel 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distribution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 not 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feasible</w:t>
      </w:r>
      <w:r w:rsidRPr="687D2A80" w:rsidR="4DEA88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h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ave security patrols been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established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along routes used for 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fuel collection</w:t>
      </w:r>
      <w:r w:rsidRPr="687D2A80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="00FA0C1D" w:rsidP="1E3DC989" w:rsidRDefault="00FA0C1D" w14:paraId="6CD27634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72F39B2F" w14:textId="14CA6B52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p)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Depending on the context, are cash or voucher transfers in place?</w:t>
      </w:r>
    </w:p>
    <w:p w:rsidRPr="00FA0C1D" w:rsidR="00FA0C1D" w:rsidP="1E3DC989" w:rsidRDefault="00FA0C1D" w14:paraId="06956166" w14:textId="2E55A349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Where are the distribution points and methods?</w:t>
      </w:r>
    </w:p>
    <w:p w:rsidRPr="00FA0C1D" w:rsidR="00FA0C1D" w:rsidP="1E3DC989" w:rsidRDefault="00FA0C1D" w14:paraId="2BC63B2E" w14:textId="5988C0AE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 there regular monitoring of these systems?</w:t>
      </w:r>
    </w:p>
    <w:p w:rsidRPr="00FA0C1D" w:rsidR="00FA0C1D" w:rsidP="1E3DC989" w:rsidRDefault="00FA0C1D" w14:paraId="1B763A41" w14:textId="3AF24F8D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child-headed households included as a target group for cash or voucher transfers in a safe and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ethical way?</w:t>
      </w:r>
    </w:p>
    <w:p w:rsidR="00FA0C1D" w:rsidP="1E3DC989" w:rsidRDefault="00FA0C1D" w14:paraId="42F35F6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21A57FCB" w14:noSpellErr="1" w14:textId="658F0A6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Areas Related to S</w:t>
      </w:r>
      <w:r w:rsidRPr="1E3DC989" w:rsidR="1FAE47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POLICIES</w:t>
      </w:r>
    </w:p>
    <w:p w:rsidRPr="00FA0C1D" w:rsidR="00FA0C1D" w:rsidP="1E3DC989" w:rsidRDefault="00FA0C1D" w14:paraId="1B760074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3F9F41BE" w14:noSpellErr="1" w14:textId="17937F86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strategies</w:t>
      </w:r>
      <w:r w:rsidRPr="1E3DC989" w:rsidR="144DC0C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for the mitigation of 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incorporated into the polici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es,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stand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ards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guidelines of </w:t>
      </w:r>
      <w:r w:rsidRPr="1E3DC989" w:rsidR="4F288E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programs?</w:t>
      </w:r>
    </w:p>
    <w:p w:rsidRPr="00FA0C1D" w:rsidR="00FA0C1D" w:rsidP="1E3DC989" w:rsidRDefault="00FA0C1D" w14:paraId="0EE9B56B" w14:noSpellErr="1" w14:textId="731A4C4E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women, girls and other at-risk groups meaningfully engaged in the development of </w:t>
      </w:r>
      <w:r w:rsidRPr="1E3DC989" w:rsidR="2061ADF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policies, standards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and guidelines that address their rights and needs, particularly as they relate to </w:t>
      </w:r>
      <w:r w:rsidRPr="1E3DC989" w:rsidR="0E04C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In what ways are they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engaged?</w:t>
      </w:r>
    </w:p>
    <w:p w:rsidRPr="00FA0C1D" w:rsidR="00FA0C1D" w:rsidP="1E3DC989" w:rsidRDefault="00FA0C1D" w14:paraId="03C64EAE" w14:textId="66E1FF7E" w14:noSpellErr="1">
      <w:pPr>
        <w:pStyle w:val="ListParagraph"/>
        <w:numPr>
          <w:ilvl w:val="0"/>
          <w:numId w:val="5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these policies, standards and guidelines communicated to women, girls,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boys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men (separately when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necessary)?</w:t>
      </w:r>
    </w:p>
    <w:p w:rsidRPr="00FA0C1D" w:rsidR="00FA0C1D" w:rsidP="1E3DC989" w:rsidRDefault="00FA0C1D" w14:paraId="69C51EC8" w14:noSpellErr="1" w14:textId="369D1A3D">
      <w:pPr>
        <w:pStyle w:val="ListParagraph"/>
        <w:numPr>
          <w:ilvl w:val="0"/>
          <w:numId w:val="5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</w:t>
      </w:r>
      <w:r w:rsidRPr="1E3DC989" w:rsidR="22BCF42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staff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properly trained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equipped with the necessary skills to implement these policies?</w:t>
      </w:r>
    </w:p>
    <w:p w:rsidR="00FA0C1D" w:rsidP="1E3DC989" w:rsidRDefault="00FA0C1D" w14:paraId="1220A529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4EC99800" w14:noSpellErr="1" w14:textId="780BEC2E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Do national and local sector policies address discriminatory practices hindering women and other at-risk groups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from safe participation (as staff, in community-based groups, etc.) in the </w:t>
      </w:r>
      <w:r w:rsidRPr="1E3DC989" w:rsidR="0A5554F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sector?</w:t>
      </w:r>
    </w:p>
    <w:p w:rsidR="00FA0C1D" w:rsidP="1E3DC989" w:rsidRDefault="00FA0C1D" w14:paraId="5678FA11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24B81553" w14:noSpellErr="1" w14:textId="0D4831EC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national and local </w:t>
      </w:r>
      <w:r w:rsidRPr="1E3DC989" w:rsidR="6FF654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sector policies and plans integrate </w:t>
      </w:r>
      <w:r w:rsidRPr="1E3DC989" w:rsidR="4735831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-related </w:t>
      </w:r>
      <w:r w:rsidRPr="1E3DC989" w:rsidR="0051309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risk mitigation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strategies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inclusion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of a </w:t>
      </w:r>
      <w:r w:rsidRPr="1E3DC989" w:rsidR="7E7B57B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specialist to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advise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government on shelter-related </w:t>
      </w:r>
      <w:r w:rsidRPr="1E3DC989" w:rsidR="6290FE9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risk </w:t>
      </w:r>
      <w:r w:rsidRPr="1E3DC989" w:rsidR="00B13B6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mitigation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particularly in situations of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cyclical natural disasters, etc.)? Do they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allocate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funding for sustainability of these strategies?</w:t>
      </w:r>
    </w:p>
    <w:p w:rsidR="00FA0C1D" w:rsidP="1E3DC989" w:rsidRDefault="00FA0C1D" w14:paraId="782B83E0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paraId="4516D9C2" w14:textId="39EA9A3A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Related to SS&amp;R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COMMUNICATIONS and INFORMATION SHARING</w:t>
      </w:r>
    </w:p>
    <w:p w:rsidRPr="00FA0C1D" w:rsidR="00FA0C1D" w:rsidP="1E3DC989" w:rsidRDefault="00FA0C1D" w14:paraId="199D1CB9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noSpellErr="1" w14:paraId="6D887F4E" w14:textId="1DA61241">
      <w:pPr>
        <w:pStyle w:val="Normal"/>
        <w:spacing w:after="0" w:line="264" w:lineRule="auto"/>
        <w:ind w:left="360" w:hanging="36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Has training been provided to </w:t>
      </w:r>
      <w:r w:rsidRPr="1E3DC989" w:rsidR="367377E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staff on:</w:t>
      </w:r>
    </w:p>
    <w:p w:rsidRPr="00FA0C1D" w:rsidR="00FA0C1D" w:rsidP="1E3DC989" w:rsidRDefault="00FA0C1D" w14:paraId="531659D8" w14:textId="75CF282A">
      <w:pPr>
        <w:pStyle w:val="ListParagraph"/>
        <w:numPr>
          <w:ilvl w:val="0"/>
          <w:numId w:val="19"/>
        </w:numPr>
        <w:spacing w:after="0" w:line="264" w:lineRule="auto"/>
        <w:ind w:left="1350" w:hanging="63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>VAWG risk identification and mitigation</w:t>
      </w: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>?</w:t>
      </w:r>
      <w:r w:rsidRPr="28C1F672" w:rsidR="206B0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(i.e.: the pre-requisite course for this Toolkit, on CARE’s learning platform, Disco)</w:t>
      </w:r>
    </w:p>
    <w:p w:rsidRPr="00FA0C1D" w:rsidR="00FA0C1D" w:rsidP="1E3DC989" w:rsidRDefault="00FA0C1D" w14:paraId="2A4AE1CC" w14:textId="3012C32C">
      <w:pPr>
        <w:pStyle w:val="ListParagraph"/>
        <w:numPr>
          <w:ilvl w:val="0"/>
          <w:numId w:val="19"/>
        </w:numPr>
        <w:spacing w:after="0" w:line="264" w:lineRule="auto"/>
        <w:ind w:left="1350" w:hanging="63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 to supportively engage with survivors </w:t>
      </w: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provide information in an ethical, </w:t>
      </w: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>safe</w:t>
      </w: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confidential manner about their rights and options to report risk and access care?</w:t>
      </w:r>
      <w:r w:rsidRPr="28C1F672" w:rsidR="2D2E71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(i.e.: the pre-requisite course for this Toolkit, on CARE’s learning platform, Disco; </w:t>
      </w:r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see also the </w:t>
      </w:r>
      <w:hyperlink r:id="R6ce144f81a1b43f6">
        <w:r w:rsidRPr="28C1F672" w:rsidR="5C34DE61">
          <w:rPr>
            <w:rStyle w:val="Hyperlink"/>
            <w:rFonts w:ascii="Aptos" w:hAnsi="Aptos" w:eastAsia="Aptos" w:cs="Aptos"/>
            <w:strike w:val="0"/>
            <w:dstrike w:val="0"/>
            <w:noProof w:val="0"/>
            <w:sz w:val="24"/>
            <w:szCs w:val="24"/>
            <w:lang w:val="en-US"/>
          </w:rPr>
          <w:t>GBV Pocket Guide</w:t>
        </w:r>
      </w:hyperlink>
      <w:r w:rsidRPr="28C1F672" w:rsidR="5C34DE61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Pr="00FA0C1D" w:rsidR="00FA0C1D" w:rsidP="1E3DC989" w:rsidRDefault="00FA0C1D" w14:paraId="44301451" w14:textId="20312D5D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FA0C1D" w:rsidP="1E3DC989" w:rsidRDefault="00FA0C1D" w14:noSpellErr="1" w14:paraId="46E60885" w14:textId="44CD52B6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5852FA1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b)    Do Shelter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-related community outreach activities raise awareness within the </w:t>
      </w:r>
      <w:r w:rsidRPr="1E3DC989" w:rsidR="00FEECA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</w:p>
    <w:p w:rsidRPr="00FA0C1D" w:rsidR="00FA0C1D" w:rsidP="1E3DC989" w:rsidRDefault="00FA0C1D" w14:paraId="734FB786" w14:textId="0C438542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EECA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      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community about general safety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and </w:t>
      </w:r>
      <w:r w:rsidRPr="1E3DC989" w:rsidR="0051309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mitigation</w:t>
      </w:r>
      <w:r w:rsidRPr="1E3DC989" w:rsidR="4457580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of risks of 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489268AA" w14:noSpellErr="1" w14:textId="5D911351">
      <w:pPr>
        <w:pStyle w:val="ListParagraph"/>
        <w:numPr>
          <w:ilvl w:val="1"/>
          <w:numId w:val="7"/>
        </w:numPr>
        <w:spacing w:after="0" w:line="264" w:lineRule="auto"/>
        <w:ind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Does this awareness-raising include information on survivor rights (including confidentiality at the service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delivery and community levels), where to report risk and how to access care for </w:t>
      </w:r>
      <w:r w:rsidRPr="1E3DC989" w:rsidR="3C19170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33C62D5B" w14:textId="71329370" w14:noSpellErr="1">
      <w:pPr>
        <w:pStyle w:val="ListParagraph"/>
        <w:numPr>
          <w:ilvl w:val="1"/>
          <w:numId w:val="7"/>
        </w:numPr>
        <w:spacing w:after="0" w:line="264" w:lineRule="auto"/>
        <w:ind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this information provided in age-, gender-, and culturally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appropriate ways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FA0C1D" w:rsidR="00FA0C1D" w:rsidP="1E3DC989" w:rsidRDefault="00FA0C1D" w14:paraId="54C6CF9A" w14:textId="42F957B0" w14:noSpellErr="1">
      <w:pPr>
        <w:pStyle w:val="ListParagraph"/>
        <w:numPr>
          <w:ilvl w:val="1"/>
          <w:numId w:val="7"/>
        </w:numPr>
        <w:spacing w:after="0" w:line="264" w:lineRule="auto"/>
        <w:ind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males, particularly leaders in the community, engaged in these education activities as agents of change?</w:t>
      </w:r>
    </w:p>
    <w:p w:rsidR="00FA0C1D" w:rsidP="1E3DC989" w:rsidRDefault="00FA0C1D" w14:paraId="5E66F322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FA0C1D" w:rsidR="006E6B8C" w:rsidP="1E3DC989" w:rsidRDefault="00FA0C1D" w14:paraId="5B48B36A" w14:noSpellErr="1" w14:textId="4B1E8024">
      <w:pPr>
        <w:pStyle w:val="Normal"/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discussion forums on </w:t>
      </w:r>
      <w:r w:rsidRPr="1E3DC989" w:rsidR="21ED63B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Shelter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age-, gender-, and culturally sensitive? Are they accessible to women,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and other at-risk groups (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confidential, with females as facilitators of women’s and girls’ discussion groups,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etc.) so that participants feel safe to raise </w:t>
      </w:r>
      <w:r w:rsidRPr="1E3DC989" w:rsidR="450F850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E3DC989" w:rsidR="00FA0C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issues</w:t>
      </w:r>
      <w:r w:rsidRPr="1E3DC989" w:rsidR="0051309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sectPr w:rsidRPr="00FA0C1D"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9739ceb7ff2a4879"/>
      <w:headerReference w:type="first" r:id="Ra736eeab16f749d4"/>
      <w:footerReference w:type="default" r:id="Rd49a5dbb30f04026"/>
      <w:footerReference w:type="first" r:id="Re673b0edcb1240b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C1F672" w:rsidTr="28C1F672" w14:paraId="44ABFB5B">
      <w:trPr>
        <w:trHeight w:val="300"/>
      </w:trPr>
      <w:tc>
        <w:tcPr>
          <w:tcW w:w="3120" w:type="dxa"/>
          <w:tcMar/>
        </w:tcPr>
        <w:p w:rsidR="28C1F672" w:rsidP="28C1F672" w:rsidRDefault="28C1F672" w14:paraId="0AECB82A" w14:textId="77B42C1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8C1F672" w:rsidP="28C1F672" w:rsidRDefault="28C1F672" w14:paraId="1AAD51FB" w14:textId="6A4C7FA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C1F672" w:rsidP="28C1F672" w:rsidRDefault="28C1F672" w14:paraId="6CE58C96" w14:textId="6F1CBD2C">
          <w:pPr>
            <w:pStyle w:val="Header"/>
            <w:bidi w:val="0"/>
            <w:ind w:right="-115"/>
            <w:jc w:val="right"/>
          </w:pPr>
        </w:p>
      </w:tc>
    </w:tr>
  </w:tbl>
  <w:p w:rsidR="28C1F672" w:rsidP="28C1F672" w:rsidRDefault="28C1F672" w14:paraId="5956EF78" w14:textId="53F5DCB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C1F672" w:rsidTr="28C1F672" w14:paraId="332C893A">
      <w:trPr>
        <w:trHeight w:val="300"/>
      </w:trPr>
      <w:tc>
        <w:tcPr>
          <w:tcW w:w="3120" w:type="dxa"/>
          <w:tcMar/>
        </w:tcPr>
        <w:p w:rsidR="28C1F672" w:rsidP="28C1F672" w:rsidRDefault="28C1F672" w14:paraId="45D7F97B" w14:textId="347BAB9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8C1F672" w:rsidP="28C1F672" w:rsidRDefault="28C1F672" w14:paraId="1925A83E" w14:textId="4D6D45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C1F672" w:rsidP="28C1F672" w:rsidRDefault="28C1F672" w14:paraId="4FC9D91B" w14:textId="2C4DAAA6">
          <w:pPr>
            <w:pStyle w:val="Header"/>
            <w:bidi w:val="0"/>
            <w:ind w:right="-115"/>
            <w:jc w:val="right"/>
          </w:pPr>
        </w:p>
      </w:tc>
    </w:tr>
  </w:tbl>
  <w:p w:rsidR="28C1F672" w:rsidP="28C1F672" w:rsidRDefault="28C1F672" w14:paraId="319E3B9B" w14:textId="0709BCA4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28C1F672" w:rsidRDefault="28C1F672" w14:paraId="2E78A4C1" w14:textId="7489DF0D">
      <w:pPr>
        <w:spacing w:after="0" w:line="240" w:lineRule="auto"/>
      </w:pPr>
      <w:r>
        <w:separator/>
      </w:r>
    </w:p>
  </w:footnote>
  <w:footnote w:type="continuationSeparator" w:id="0">
    <w:p w:rsidR="28C1F672" w:rsidRDefault="28C1F672" w14:paraId="7E856423" w14:textId="79BA6DF6">
      <w:pPr>
        <w:spacing w:after="0" w:line="240" w:lineRule="auto"/>
      </w:pPr>
      <w:r>
        <w:continuationSeparator/>
      </w:r>
    </w:p>
  </w:footnote>
  <w:footnote w:id="19296">
    <w:p w:rsidR="28C1F672" w:rsidP="28C1F672" w:rsidRDefault="28C1F672" w14:paraId="0BDD55B6" w14:textId="616D42D0">
      <w:pPr>
        <w:pStyle w:val="FootnoteText"/>
        <w:bidi w:val="0"/>
        <w:spacing w:before="0" w:beforeAutospacing="off" w:after="160" w:afterAutospacing="off" w:line="230" w:lineRule="auto"/>
      </w:pPr>
      <w:r w:rsidRPr="28C1F672">
        <w:rPr>
          <w:rStyle w:val="FootnoteReference"/>
        </w:rPr>
        <w:footnoteRef/>
      </w:r>
      <w:r w:rsidR="28C1F672">
        <w:rPr/>
        <w:t xml:space="preserve"> </w:t>
      </w:r>
      <w:r w:rsidRPr="28C1F672" w:rsidR="28C1F672">
        <w:rPr>
          <w:rFonts w:ascii="Aptos" w:hAnsi="Aptos" w:eastAsia="Aptos" w:cs="Aptos"/>
          <w:noProof w:val="0"/>
          <w:sz w:val="20"/>
          <w:szCs w:val="20"/>
          <w:lang w:val="en-US"/>
        </w:rPr>
        <w:t>NOTE – this course will require a separate registration on CARE’s online learning platform, Disco.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C1F672" w:rsidTr="28C1F672" w14:paraId="0900FA57">
      <w:trPr>
        <w:trHeight w:val="300"/>
      </w:trPr>
      <w:tc>
        <w:tcPr>
          <w:tcW w:w="3120" w:type="dxa"/>
          <w:tcMar/>
        </w:tcPr>
        <w:p w:rsidR="28C1F672" w:rsidP="28C1F672" w:rsidRDefault="28C1F672" w14:paraId="1BD33352" w14:textId="1304B00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8C1F672" w:rsidP="28C1F672" w:rsidRDefault="28C1F672" w14:paraId="5F6EE808" w14:textId="1B49A64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C1F672" w:rsidP="28C1F672" w:rsidRDefault="28C1F672" w14:paraId="44405B31" w14:textId="324946C9">
          <w:pPr>
            <w:pStyle w:val="Header"/>
            <w:bidi w:val="0"/>
            <w:ind w:right="-115"/>
            <w:jc w:val="right"/>
          </w:pPr>
        </w:p>
      </w:tc>
    </w:tr>
  </w:tbl>
  <w:p w:rsidR="28C1F672" w:rsidP="28C1F672" w:rsidRDefault="28C1F672" w14:paraId="6808D361" w14:textId="00E4CEC2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28C1F672" w:rsidTr="28C1F672" w14:paraId="03B7E5F2">
      <w:trPr>
        <w:trHeight w:val="300"/>
      </w:trPr>
      <w:tc>
        <w:tcPr>
          <w:tcW w:w="9360" w:type="dxa"/>
          <w:tcMar/>
        </w:tcPr>
        <w:p w:rsidR="28C1F672" w:rsidP="28C1F672" w:rsidRDefault="28C1F672" w14:paraId="6353E47C" w14:textId="00ED5881">
          <w:pPr>
            <w:pStyle w:val="Header"/>
            <w:bidi w:val="0"/>
            <w:ind w:left="-115"/>
            <w:jc w:val="left"/>
          </w:pPr>
          <w:r w:rsidR="28C1F672">
            <w:drawing>
              <wp:inline wp14:editId="7FFB1BD9" wp14:anchorId="4474A227">
                <wp:extent cx="5810250" cy="762000"/>
                <wp:effectExtent l="0" t="0" r="0" b="0"/>
                <wp:docPr id="16894719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89471957" name="Picture 168947195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6220033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8C1F672" w:rsidP="28C1F672" w:rsidRDefault="28C1F672" w14:paraId="54FA3B99" w14:textId="7635CD7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2a834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050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032f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2fd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98e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f841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b0e9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709" w:hanging="232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876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837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76fe2d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04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d4d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9ea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e22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BB5444"/>
    <w:multiLevelType w:val="hybridMultilevel"/>
    <w:tmpl w:val="F4808106"/>
    <w:lvl w:ilvl="0" w:tplc="970E8E00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74511"/>
    <w:multiLevelType w:val="hybridMultilevel"/>
    <w:tmpl w:val="08445C60"/>
    <w:lvl w:ilvl="0" w:tplc="FFFFFFFF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02302F7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9A0CC9"/>
    <w:multiLevelType w:val="hybridMultilevel"/>
    <w:tmpl w:val="4112C0CA"/>
    <w:lvl w:ilvl="0" w:tplc="970E8E00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D84175"/>
    <w:multiLevelType w:val="hybridMultilevel"/>
    <w:tmpl w:val="E58826C0"/>
    <w:lvl w:ilvl="0" w:tplc="970E8E00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8F38C1"/>
    <w:multiLevelType w:val="hybridMultilevel"/>
    <w:tmpl w:val="5E2A0CFC"/>
    <w:lvl w:ilvl="0" w:tplc="970E8E00">
      <w:numFmt w:val="bullet"/>
      <w:lvlText w:val="•"/>
      <w:lvlJc w:val="left"/>
      <w:pPr>
        <w:ind w:left="704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709" w:hanging="23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2" w:tplc="FFFFFFFF">
      <w:numFmt w:val="bullet"/>
      <w:lvlText w:val="•"/>
      <w:lvlJc w:val="left"/>
      <w:pPr>
        <w:ind w:left="720" w:hanging="2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0" w:hanging="2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60" w:hanging="2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30" w:hanging="2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0" w:hanging="2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70" w:hanging="2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0" w:hanging="232"/>
      </w:pPr>
      <w:rPr>
        <w:rFonts w:hint="default"/>
        <w:lang w:val="en-US" w:eastAsia="en-US" w:bidi="ar-SA"/>
      </w:rPr>
    </w:lvl>
  </w:abstractNum>
  <w:abstractNum w:abstractNumId="5" w15:restartNumberingAfterBreak="0">
    <w:nsid w:val="752C5CBE"/>
    <w:multiLevelType w:val="hybridMultilevel"/>
    <w:tmpl w:val="73A03DA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FB37BC"/>
    <w:multiLevelType w:val="hybridMultilevel"/>
    <w:tmpl w:val="8488DE1E"/>
    <w:lvl w:ilvl="0" w:tplc="1478860A">
      <w:start w:val="1"/>
      <w:numFmt w:val="lowerLetter"/>
      <w:lvlText w:val="%1)"/>
      <w:lvlJc w:val="left"/>
      <w:pPr>
        <w:ind w:left="585" w:hanging="241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970E8E00">
      <w:numFmt w:val="bullet"/>
      <w:lvlText w:val="•"/>
      <w:lvlJc w:val="left"/>
      <w:pPr>
        <w:ind w:left="837" w:hanging="3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2" w:tplc="1CFA1A50">
      <w:numFmt w:val="bullet"/>
      <w:lvlText w:val="•"/>
      <w:lvlJc w:val="left"/>
      <w:pPr>
        <w:ind w:left="720" w:hanging="232"/>
      </w:pPr>
      <w:rPr>
        <w:rFonts w:hint="default"/>
        <w:lang w:val="en-US" w:eastAsia="en-US" w:bidi="ar-SA"/>
      </w:rPr>
    </w:lvl>
    <w:lvl w:ilvl="3" w:tplc="AFC6BB7A">
      <w:numFmt w:val="bullet"/>
      <w:lvlText w:val="•"/>
      <w:lvlJc w:val="left"/>
      <w:pPr>
        <w:ind w:left="1890" w:hanging="232"/>
      </w:pPr>
      <w:rPr>
        <w:rFonts w:hint="default"/>
        <w:lang w:val="en-US" w:eastAsia="en-US" w:bidi="ar-SA"/>
      </w:rPr>
    </w:lvl>
    <w:lvl w:ilvl="4" w:tplc="D70228E6">
      <w:numFmt w:val="bullet"/>
      <w:lvlText w:val="•"/>
      <w:lvlJc w:val="left"/>
      <w:pPr>
        <w:ind w:left="3060" w:hanging="232"/>
      </w:pPr>
      <w:rPr>
        <w:rFonts w:hint="default"/>
        <w:lang w:val="en-US" w:eastAsia="en-US" w:bidi="ar-SA"/>
      </w:rPr>
    </w:lvl>
    <w:lvl w:ilvl="5" w:tplc="681C62EC">
      <w:numFmt w:val="bullet"/>
      <w:lvlText w:val="•"/>
      <w:lvlJc w:val="left"/>
      <w:pPr>
        <w:ind w:left="4230" w:hanging="232"/>
      </w:pPr>
      <w:rPr>
        <w:rFonts w:hint="default"/>
        <w:lang w:val="en-US" w:eastAsia="en-US" w:bidi="ar-SA"/>
      </w:rPr>
    </w:lvl>
    <w:lvl w:ilvl="6" w:tplc="670A7314">
      <w:numFmt w:val="bullet"/>
      <w:lvlText w:val="•"/>
      <w:lvlJc w:val="left"/>
      <w:pPr>
        <w:ind w:left="5400" w:hanging="232"/>
      </w:pPr>
      <w:rPr>
        <w:rFonts w:hint="default"/>
        <w:lang w:val="en-US" w:eastAsia="en-US" w:bidi="ar-SA"/>
      </w:rPr>
    </w:lvl>
    <w:lvl w:ilvl="7" w:tplc="24788686">
      <w:numFmt w:val="bullet"/>
      <w:lvlText w:val="•"/>
      <w:lvlJc w:val="left"/>
      <w:pPr>
        <w:ind w:left="6570" w:hanging="232"/>
      </w:pPr>
      <w:rPr>
        <w:rFonts w:hint="default"/>
        <w:lang w:val="en-US" w:eastAsia="en-US" w:bidi="ar-SA"/>
      </w:rPr>
    </w:lvl>
    <w:lvl w:ilvl="8" w:tplc="3B906D4E">
      <w:numFmt w:val="bullet"/>
      <w:lvlText w:val="•"/>
      <w:lvlJc w:val="left"/>
      <w:pPr>
        <w:ind w:left="7740" w:hanging="232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2023043720">
    <w:abstractNumId w:val="6"/>
  </w:num>
  <w:num w:numId="2" w16cid:durableId="26878378">
    <w:abstractNumId w:val="4"/>
  </w:num>
  <w:num w:numId="3" w16cid:durableId="734932385">
    <w:abstractNumId w:val="2"/>
  </w:num>
  <w:num w:numId="4" w16cid:durableId="946959819">
    <w:abstractNumId w:val="3"/>
  </w:num>
  <w:num w:numId="5" w16cid:durableId="1699089374">
    <w:abstractNumId w:val="5"/>
  </w:num>
  <w:num w:numId="6" w16cid:durableId="552429448">
    <w:abstractNumId w:val="0"/>
  </w:num>
  <w:num w:numId="7" w16cid:durableId="190644853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CC"/>
    <w:rsid w:val="000C3289"/>
    <w:rsid w:val="001322D3"/>
    <w:rsid w:val="0014453F"/>
    <w:rsid w:val="0051309F"/>
    <w:rsid w:val="00623B9F"/>
    <w:rsid w:val="006E6B8C"/>
    <w:rsid w:val="008E16F8"/>
    <w:rsid w:val="009F19CC"/>
    <w:rsid w:val="00A457D9"/>
    <w:rsid w:val="00A863B7"/>
    <w:rsid w:val="00B13B60"/>
    <w:rsid w:val="00C029EF"/>
    <w:rsid w:val="00D0059F"/>
    <w:rsid w:val="00F561F5"/>
    <w:rsid w:val="00FA0C1D"/>
    <w:rsid w:val="00FEECA5"/>
    <w:rsid w:val="023016C1"/>
    <w:rsid w:val="026E0CF6"/>
    <w:rsid w:val="03E5BC60"/>
    <w:rsid w:val="06892266"/>
    <w:rsid w:val="069A022D"/>
    <w:rsid w:val="06A388C9"/>
    <w:rsid w:val="08432B9F"/>
    <w:rsid w:val="08CCBFC3"/>
    <w:rsid w:val="09D3552F"/>
    <w:rsid w:val="0A5554FD"/>
    <w:rsid w:val="0A8CFE74"/>
    <w:rsid w:val="0BAE61CC"/>
    <w:rsid w:val="0BDF7DDA"/>
    <w:rsid w:val="0E04C63E"/>
    <w:rsid w:val="1149C8BF"/>
    <w:rsid w:val="144DC0C3"/>
    <w:rsid w:val="172CC8F2"/>
    <w:rsid w:val="18B33086"/>
    <w:rsid w:val="18E34262"/>
    <w:rsid w:val="195689DE"/>
    <w:rsid w:val="1C430E79"/>
    <w:rsid w:val="1E1DE04F"/>
    <w:rsid w:val="1E3DC989"/>
    <w:rsid w:val="1E83931F"/>
    <w:rsid w:val="1FAE4746"/>
    <w:rsid w:val="20260A5B"/>
    <w:rsid w:val="2061ADF6"/>
    <w:rsid w:val="206B0510"/>
    <w:rsid w:val="21ED63BA"/>
    <w:rsid w:val="22BCF420"/>
    <w:rsid w:val="22C63723"/>
    <w:rsid w:val="268A69B9"/>
    <w:rsid w:val="26BD1E70"/>
    <w:rsid w:val="28C1F672"/>
    <w:rsid w:val="2CE04D86"/>
    <w:rsid w:val="2D2E71CD"/>
    <w:rsid w:val="2F4861EF"/>
    <w:rsid w:val="31F8AF38"/>
    <w:rsid w:val="3581A205"/>
    <w:rsid w:val="35924E08"/>
    <w:rsid w:val="366A1225"/>
    <w:rsid w:val="367377EB"/>
    <w:rsid w:val="380705DB"/>
    <w:rsid w:val="3C191703"/>
    <w:rsid w:val="3C2742DA"/>
    <w:rsid w:val="3CC82DE3"/>
    <w:rsid w:val="3EA30892"/>
    <w:rsid w:val="3F6FC0D9"/>
    <w:rsid w:val="42EA690B"/>
    <w:rsid w:val="435E53A7"/>
    <w:rsid w:val="4457580B"/>
    <w:rsid w:val="44899FA9"/>
    <w:rsid w:val="450F850B"/>
    <w:rsid w:val="47358313"/>
    <w:rsid w:val="47B6F7D8"/>
    <w:rsid w:val="4ADB5579"/>
    <w:rsid w:val="4C6D6223"/>
    <w:rsid w:val="4D80F6E7"/>
    <w:rsid w:val="4DEA88F5"/>
    <w:rsid w:val="4DF7FD5F"/>
    <w:rsid w:val="4F288E78"/>
    <w:rsid w:val="4F880477"/>
    <w:rsid w:val="52D9F7DE"/>
    <w:rsid w:val="5385CD85"/>
    <w:rsid w:val="5852FA19"/>
    <w:rsid w:val="59BAAC17"/>
    <w:rsid w:val="59E29E96"/>
    <w:rsid w:val="5C0DD29D"/>
    <w:rsid w:val="5C34DE61"/>
    <w:rsid w:val="5E72EA37"/>
    <w:rsid w:val="5F4F5A58"/>
    <w:rsid w:val="5F92A5B5"/>
    <w:rsid w:val="6290FE94"/>
    <w:rsid w:val="62CB8AD1"/>
    <w:rsid w:val="658CBF36"/>
    <w:rsid w:val="683B877E"/>
    <w:rsid w:val="687D2A80"/>
    <w:rsid w:val="69D775BE"/>
    <w:rsid w:val="6C3DE522"/>
    <w:rsid w:val="6C441B23"/>
    <w:rsid w:val="6F8FD584"/>
    <w:rsid w:val="6FF654A7"/>
    <w:rsid w:val="70D34E7D"/>
    <w:rsid w:val="72C1E9D0"/>
    <w:rsid w:val="733BC38D"/>
    <w:rsid w:val="733F30F7"/>
    <w:rsid w:val="73C5BA40"/>
    <w:rsid w:val="786BC029"/>
    <w:rsid w:val="7C7130A3"/>
    <w:rsid w:val="7E70B519"/>
    <w:rsid w:val="7E7B57B7"/>
    <w:rsid w:val="7E93BFE5"/>
    <w:rsid w:val="7F82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7B37"/>
  <w15:chartTrackingRefBased/>
  <w15:docId w15:val="{2C954DCE-99A1-1141-9F44-7AED55EA25A0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19CC"/>
  </w:style>
  <w:style w:type="paragraph" w:styleId="Heading1">
    <w:name w:val="heading 1"/>
    <w:basedOn w:val="Normal"/>
    <w:next w:val="Normal"/>
    <w:link w:val="Heading1Char"/>
    <w:uiPriority w:val="9"/>
    <w:qFormat/>
    <w:rsid w:val="009F19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9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19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19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19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19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19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19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19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19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9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19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9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9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9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9CC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8C1F6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C1F6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28C1F672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28C1F672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916a50e882d545e3" /><Relationship Type="http://schemas.microsoft.com/office/2011/relationships/commentsExtended" Target="commentsExtended.xml" Id="R381c0dfdd8a5418d" /><Relationship Type="http://schemas.microsoft.com/office/2016/09/relationships/commentsIds" Target="commentsIds.xml" Id="R0d38cce5e1874bc7" /><Relationship Type="http://schemas.openxmlformats.org/officeDocument/2006/relationships/hyperlink" Target="https://gbvguidelines.org/wp/wp-content/uploads/2015/09/TAG-shelter-08-26-2015.pdf" TargetMode="External" Id="Ra4423739b6ec4cbd" /><Relationship Type="http://schemas.openxmlformats.org/officeDocument/2006/relationships/hyperlink" Target="http://www.gbvguidelines.org/" TargetMode="External" Id="R8a4900d9c312462f" /><Relationship Type="http://schemas.openxmlformats.org/officeDocument/2006/relationships/hyperlink" Target="https://gbvguidelines.org/sp-toolkit/start/" TargetMode="External" Id="Rfe5f31a750ce4e60" /><Relationship Type="http://schemas.openxmlformats.org/officeDocument/2006/relationships/hyperlink" Target="https://gbvguidelines.org/wp/wp-content/uploads/2025/12/Tipsheet-for-non-GBV-specialists-on-asking-safety-related-questions.docx" TargetMode="External" Id="R0ddb7a5a145f459a" /><Relationship Type="http://schemas.openxmlformats.org/officeDocument/2006/relationships/hyperlink" Target="https://care.disco.co/p/for-do-no-harm-in-practice-toolkit-responding-to-gender-based-violence-disc&#8230;" TargetMode="External" Id="R412e1a6d46be4c94" /><Relationship Type="http://schemas.openxmlformats.org/officeDocument/2006/relationships/hyperlink" Target="http://www.gbvguidelines.org/en/pocketguide" TargetMode="External" Id="R6ce144f81a1b43f6" /><Relationship Type="http://schemas.openxmlformats.org/officeDocument/2006/relationships/header" Target="header.xml" Id="R9739ceb7ff2a4879" /><Relationship Type="http://schemas.openxmlformats.org/officeDocument/2006/relationships/header" Target="header2.xml" Id="Ra736eeab16f749d4" /><Relationship Type="http://schemas.openxmlformats.org/officeDocument/2006/relationships/footer" Target="footer.xml" Id="Rd49a5dbb30f04026" /><Relationship Type="http://schemas.openxmlformats.org/officeDocument/2006/relationships/footer" Target="footer2.xml" Id="Re673b0edcb1240b0" /><Relationship Type="http://schemas.openxmlformats.org/officeDocument/2006/relationships/footnotes" Target="footnotes.xml" Id="R9d708562b4e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8622003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12</revision>
  <dcterms:created xsi:type="dcterms:W3CDTF">2025-09-26T18:24:00.0000000Z</dcterms:created>
  <dcterms:modified xsi:type="dcterms:W3CDTF">2026-02-27T20:59:47.2354918Z</dcterms:modified>
</coreProperties>
</file>