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A083D" w:rsidP="3D7B0CD1" w:rsidRDefault="001A083D" w14:paraId="699F667F" w14:textId="36E87D0B">
      <w:pPr>
        <w:spacing w:line="264" w:lineRule="auto"/>
        <w:rPr>
          <w:rFonts w:ascii="Aptos" w:hAnsi="Aptos"/>
          <w:b w:val="1"/>
          <w:bCs w:val="1"/>
          <w:sz w:val="28"/>
          <w:szCs w:val="28"/>
        </w:rPr>
      </w:pPr>
      <w:r w:rsidRPr="3D7B0CD1" w:rsidR="001A083D">
        <w:rPr>
          <w:rFonts w:ascii="Aptos" w:hAnsi="Aptos"/>
          <w:b w:val="1"/>
          <w:bCs w:val="1"/>
          <w:sz w:val="28"/>
          <w:szCs w:val="28"/>
        </w:rPr>
        <w:t xml:space="preserve">RISK </w:t>
      </w:r>
      <w:r w:rsidRPr="3D7B0CD1" w:rsidR="00286CBD">
        <w:rPr>
          <w:rFonts w:ascii="Aptos" w:hAnsi="Aptos"/>
          <w:b w:val="1"/>
          <w:bCs w:val="1"/>
          <w:sz w:val="28"/>
          <w:szCs w:val="28"/>
        </w:rPr>
        <w:t xml:space="preserve">AND BARRIER </w:t>
      </w:r>
      <w:r w:rsidRPr="3D7B0CD1" w:rsidR="001A083D">
        <w:rPr>
          <w:rFonts w:ascii="Aptos" w:hAnsi="Aptos"/>
          <w:b w:val="1"/>
          <w:bCs w:val="1"/>
          <w:sz w:val="28"/>
          <w:szCs w:val="28"/>
        </w:rPr>
        <w:t>ANALYSIS FORM</w:t>
      </w:r>
      <w:r w:rsidRPr="3D7B0CD1" w:rsidR="001A083D">
        <w:rPr>
          <w:rFonts w:ascii="Aptos" w:hAnsi="Aptos"/>
          <w:b w:val="1"/>
          <w:bCs w:val="1"/>
          <w:sz w:val="28"/>
          <w:szCs w:val="28"/>
        </w:rPr>
        <w:t xml:space="preserve"> </w:t>
      </w:r>
    </w:p>
    <w:p w:rsidRPr="00C43779" w:rsidR="001A083D" w:rsidP="001A083D" w:rsidRDefault="001A083D" w14:paraId="2B0FE859" w14:textId="2B82D5C9">
      <w:pPr>
        <w:spacing w:line="264" w:lineRule="auto"/>
        <w:rPr>
          <w:rFonts w:ascii="Aptos" w:hAnsi="Aptos"/>
          <w:i/>
          <w:iCs/>
        </w:rPr>
      </w:pPr>
      <w:r w:rsidRPr="00C43779">
        <w:rPr>
          <w:rFonts w:ascii="Aptos" w:hAnsi="Aptos"/>
          <w:i/>
          <w:iCs/>
        </w:rPr>
        <w:t xml:space="preserve">Source: </w:t>
      </w:r>
      <w:r>
        <w:rPr>
          <w:rFonts w:ascii="Aptos" w:hAnsi="Aptos"/>
          <w:i/>
          <w:iCs/>
        </w:rPr>
        <w:t>GBV Guidelines Reference Group online course on GBV Risk Mitigation</w:t>
      </w:r>
    </w:p>
    <w:p w:rsidR="001A083D" w:rsidP="001A083D" w:rsidRDefault="001A083D" w14:paraId="1C51667E" w14:textId="77777777">
      <w:pPr>
        <w:spacing w:line="264" w:lineRule="auto"/>
        <w:rPr>
          <w:rFonts w:ascii="Aptos" w:hAnsi="Aptos"/>
        </w:rPr>
      </w:pPr>
    </w:p>
    <w:p w:rsidR="001A083D" w:rsidP="3D7B0CD1" w:rsidRDefault="001A083D" w14:paraId="0349E4F1" w14:textId="4ED8F3D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</w:rPr>
      </w:pPr>
      <w:r w:rsidRPr="3D7B0CD1" w:rsidR="001A083D">
        <w:rPr>
          <w:rStyle w:val="normaltextrun"/>
          <w:rFonts w:ascii="Aptos" w:hAnsi="Aptos" w:eastAsia="" w:cs="Segoe UI" w:eastAsiaTheme="majorEastAsia"/>
          <w:b w:val="0"/>
          <w:bCs w:val="0"/>
        </w:rPr>
        <w:t>This tool is part of CARE’</w:t>
      </w:r>
      <w:r w:rsidRPr="3D7B0CD1" w:rsidR="001A083D">
        <w:rPr>
          <w:rStyle w:val="normaltextrun"/>
          <w:rFonts w:ascii="Aptos" w:hAnsi="Aptos" w:eastAsia="" w:cs="Segoe UI" w:eastAsiaTheme="majorEastAsia"/>
          <w:b w:val="0"/>
          <w:bCs w:val="0"/>
        </w:rPr>
        <w:t>s</w:t>
      </w:r>
      <w:r w:rsidRPr="3D7B0CD1" w:rsidR="001A083D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 </w:t>
      </w:r>
      <w:hyperlink r:id="R3d05bc836ff74686">
        <w:r w:rsidRPr="3D7B0CD1" w:rsidR="001A083D">
          <w:rPr>
            <w:rStyle w:val="Hyperlink"/>
            <w:rFonts w:ascii="Aptos" w:hAnsi="Aptos" w:eastAsia="" w:cs="Segoe UI" w:eastAsiaTheme="majorEastAsia"/>
            <w:b w:val="1"/>
            <w:bCs w:val="1"/>
          </w:rPr>
          <w:t>Do No Harm in Practice Toolkit</w:t>
        </w:r>
      </w:hyperlink>
      <w:r w:rsidRPr="3D7B0CD1" w:rsidR="001A083D">
        <w:rPr>
          <w:rStyle w:val="normaltextrun"/>
          <w:rFonts w:ascii="Aptos" w:hAnsi="Aptos" w:eastAsia="" w:cs="Segoe UI" w:eastAsiaTheme="majorEastAsia"/>
          <w:b w:val="1"/>
          <w:bCs w:val="1"/>
        </w:rPr>
        <w:t xml:space="preserve">, </w:t>
      </w:r>
      <w:r w:rsidRPr="3D7B0CD1" w:rsidR="001A083D">
        <w:rPr>
          <w:rStyle w:val="normaltextrun"/>
          <w:rFonts w:ascii="Aptos" w:hAnsi="Aptos" w:eastAsia="" w:cs="Segoe UI" w:eastAsiaTheme="majorEastAsia"/>
        </w:rPr>
        <w:t>specifically</w:t>
      </w:r>
      <w:r w:rsidRPr="3D7B0CD1" w:rsidR="001A083D">
        <w:rPr>
          <w:rStyle w:val="normaltextrun"/>
          <w:rFonts w:ascii="Aptos" w:hAnsi="Aptos" w:eastAsia="" w:cs="Segoe UI" w:eastAsiaTheme="majorEastAsia"/>
        </w:rPr>
        <w:t xml:space="preserve"> the </w:t>
      </w:r>
      <w:r w:rsidRPr="3D7B0CD1" w:rsidR="001A083D">
        <w:rPr>
          <w:rStyle w:val="normaltextrun"/>
          <w:rFonts w:ascii="Aptos" w:hAnsi="Aptos" w:eastAsia="" w:cs="Segoe UI" w:eastAsiaTheme="majorEastAsia"/>
          <w:u w:val="single"/>
        </w:rPr>
        <w:t xml:space="preserve">Analysis </w:t>
      </w:r>
      <w:r w:rsidRPr="3D7B0CD1" w:rsidR="001A083D">
        <w:rPr>
          <w:rStyle w:val="normaltextrun"/>
          <w:rFonts w:ascii="Aptos" w:hAnsi="Aptos" w:eastAsia="" w:cs="Segoe UI" w:eastAsiaTheme="majorEastAsia"/>
        </w:rPr>
        <w:t>section.</w:t>
      </w:r>
    </w:p>
    <w:p w:rsidR="001A083D" w:rsidP="3D7B0CD1" w:rsidRDefault="001A083D" w14:paraId="44E0925F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" w:cs="Segoe UI" w:eastAsiaTheme="majorEastAsia"/>
        </w:rPr>
      </w:pPr>
    </w:p>
    <w:p w:rsidRPr="00FB626D" w:rsidR="001A083D" w:rsidP="001A083D" w:rsidRDefault="001A083D" w14:paraId="765C0F6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</w:rPr>
      </w:pPr>
      <w:r w:rsidRPr="00FB626D">
        <w:rPr>
          <w:rStyle w:val="normaltextrun"/>
          <w:rFonts w:ascii="Aptos" w:hAnsi="Aptos" w:cs="Segoe UI" w:eastAsiaTheme="majorEastAsia"/>
          <w:b/>
          <w:bCs/>
        </w:rPr>
        <w:t>WHAT IS IT?</w:t>
      </w:r>
    </w:p>
    <w:p w:rsidRPr="001A083D" w:rsidR="001A083D" w:rsidP="001A083D" w:rsidRDefault="001A083D" w14:paraId="1609713D" w14:textId="20922C76">
      <w:pPr>
        <w:rPr>
          <w:rFonts w:ascii="Aptos" w:hAnsi="Aptos"/>
        </w:rPr>
      </w:pPr>
      <w:r>
        <w:rPr>
          <w:rFonts w:ascii="Aptos" w:hAnsi="Aptos"/>
        </w:rPr>
        <w:t xml:space="preserve">The purpose of this form is to help you analyze the data you’ve gathered under Step 1/Assessment, to identify and understand the specific </w:t>
      </w:r>
      <w:r w:rsidR="00286CBD">
        <w:rPr>
          <w:rFonts w:ascii="Aptos" w:hAnsi="Aptos"/>
        </w:rPr>
        <w:t>VAWG</w:t>
      </w:r>
      <w:r>
        <w:rPr>
          <w:rFonts w:ascii="Aptos" w:hAnsi="Aptos"/>
        </w:rPr>
        <w:t xml:space="preserve"> risks</w:t>
      </w:r>
      <w:r w:rsidR="00286CBD">
        <w:rPr>
          <w:rFonts w:ascii="Aptos" w:hAnsi="Aptos"/>
        </w:rPr>
        <w:t xml:space="preserve"> and/or barriers to access</w:t>
      </w:r>
      <w:r>
        <w:rPr>
          <w:rFonts w:ascii="Aptos" w:hAnsi="Aptos"/>
        </w:rPr>
        <w:t xml:space="preserve"> in your programming </w:t>
      </w:r>
      <w:proofErr w:type="gramStart"/>
      <w:r>
        <w:rPr>
          <w:rFonts w:ascii="Aptos" w:hAnsi="Aptos"/>
        </w:rPr>
        <w:t>environment, and</w:t>
      </w:r>
      <w:proofErr w:type="gramEnd"/>
      <w:r>
        <w:rPr>
          <w:rFonts w:ascii="Aptos" w:hAnsi="Aptos"/>
        </w:rPr>
        <w:t xml:space="preserve"> begin the process of designing and/or implementing program interventions to mitigate those risks</w:t>
      </w:r>
      <w:r w:rsidR="00286CBD">
        <w:rPr>
          <w:rFonts w:ascii="Aptos" w:hAnsi="Aptos"/>
        </w:rPr>
        <w:t xml:space="preserve"> or barriers</w:t>
      </w:r>
      <w:r>
        <w:rPr>
          <w:rFonts w:ascii="Aptos" w:hAnsi="Aptos"/>
        </w:rPr>
        <w:t>.</w:t>
      </w:r>
    </w:p>
    <w:p w:rsidRPr="001A083D" w:rsidR="001A083D" w:rsidP="001A083D" w:rsidRDefault="001A083D" w14:paraId="755D5298" w14:textId="77777777">
      <w:pPr>
        <w:pStyle w:val="Subtitle"/>
        <w:spacing w:after="0"/>
        <w:jc w:val="left"/>
        <w:rPr>
          <w:rFonts w:ascii="Aptos" w:hAnsi="Aptos"/>
          <w:i w:val="0"/>
          <w:iCs w:val="0"/>
          <w:color w:val="000000" w:themeColor="text1"/>
          <w:sz w:val="24"/>
          <w:szCs w:val="24"/>
        </w:rPr>
      </w:pPr>
    </w:p>
    <w:p w:rsidRPr="001A083D" w:rsidR="001A083D" w:rsidP="001A083D" w:rsidRDefault="001A083D" w14:paraId="2D45078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  <w:color w:val="000000" w:themeColor="text1"/>
        </w:rPr>
      </w:pPr>
      <w:r w:rsidRPr="001A083D">
        <w:rPr>
          <w:rStyle w:val="normaltextrun"/>
          <w:rFonts w:ascii="Aptos" w:hAnsi="Aptos" w:cs="Segoe UI" w:eastAsiaTheme="majorEastAsia"/>
          <w:b/>
          <w:bCs/>
          <w:color w:val="000000" w:themeColor="text1"/>
        </w:rPr>
        <w:t>GOOD PRACTICE FOR USING THIS TOOL</w:t>
      </w:r>
    </w:p>
    <w:p w:rsidR="001A083D" w:rsidP="001A083D" w:rsidRDefault="001A083D" w14:paraId="00EE688E" w14:textId="2F1A1AFF">
      <w:pPr>
        <w:pStyle w:val="Subtitle"/>
        <w:numPr>
          <w:ilvl w:val="0"/>
          <w:numId w:val="2"/>
        </w:numPr>
        <w:spacing w:after="0"/>
        <w:jc w:val="left"/>
        <w:rPr>
          <w:rFonts w:ascii="Aptos" w:hAnsi="Aptos"/>
          <w:i w:val="0"/>
          <w:iCs w:val="0"/>
          <w:color w:val="000000" w:themeColor="text1"/>
          <w:sz w:val="24"/>
          <w:szCs w:val="24"/>
        </w:rPr>
      </w:pPr>
      <w:r w:rsidRPr="001A083D">
        <w:rPr>
          <w:rFonts w:ascii="Aptos" w:hAnsi="Aptos"/>
          <w:i w:val="0"/>
          <w:iCs w:val="0"/>
          <w:color w:val="000000" w:themeColor="text1"/>
          <w:sz w:val="24"/>
          <w:szCs w:val="24"/>
        </w:rPr>
        <w:t>This tool should be used to analyze the totality of data gathered on VAWG/GBV risks</w:t>
      </w:r>
      <w:r w:rsidR="00286CBD">
        <w:rPr>
          <w:rFonts w:ascii="Aptos" w:hAnsi="Aptos"/>
          <w:i w:val="0"/>
          <w:iCs w:val="0"/>
          <w:color w:val="000000" w:themeColor="text1"/>
          <w:sz w:val="24"/>
          <w:szCs w:val="24"/>
        </w:rPr>
        <w:t xml:space="preserve"> and barriers</w:t>
      </w:r>
      <w:r w:rsidRPr="001A083D">
        <w:rPr>
          <w:rFonts w:ascii="Aptos" w:hAnsi="Aptos"/>
          <w:i w:val="0"/>
          <w:iCs w:val="0"/>
          <w:color w:val="000000" w:themeColor="text1"/>
          <w:sz w:val="24"/>
          <w:szCs w:val="24"/>
        </w:rPr>
        <w:t xml:space="preserve"> during the Assessment phase (i.e.: secondary data, surveys, focus group discussions, key informant interviews, etc.). Ensure that you include all relevant data in your analysis. </w:t>
      </w:r>
    </w:p>
    <w:p w:rsidR="00A8500E" w:rsidP="001A083D" w:rsidRDefault="00A8500E" w14:paraId="04E42D14" w14:textId="5658A730">
      <w:pPr>
        <w:pStyle w:val="Subtitle"/>
        <w:numPr>
          <w:ilvl w:val="0"/>
          <w:numId w:val="2"/>
        </w:numPr>
        <w:spacing w:after="0"/>
        <w:jc w:val="left"/>
        <w:rPr>
          <w:rFonts w:ascii="Aptos" w:hAnsi="Aptos"/>
          <w:i w:val="0"/>
          <w:iCs w:val="0"/>
          <w:color w:val="000000" w:themeColor="text1"/>
          <w:sz w:val="24"/>
          <w:szCs w:val="24"/>
        </w:rPr>
      </w:pPr>
      <w:r>
        <w:rPr>
          <w:rFonts w:ascii="Aptos" w:hAnsi="Aptos"/>
          <w:i w:val="0"/>
          <w:iCs w:val="0"/>
          <w:color w:val="000000" w:themeColor="text1"/>
          <w:sz w:val="24"/>
          <w:szCs w:val="24"/>
        </w:rPr>
        <w:t xml:space="preserve">The information included in orange are </w:t>
      </w:r>
      <w:r w:rsidRPr="00A8500E">
        <w:rPr>
          <w:rFonts w:ascii="Aptos" w:hAnsi="Aptos"/>
          <w:i w:val="0"/>
          <w:iCs w:val="0"/>
          <w:color w:val="E97132" w:themeColor="accent2"/>
          <w:sz w:val="24"/>
          <w:szCs w:val="24"/>
          <w:u w:val="single"/>
        </w:rPr>
        <w:t>hypothetical examples</w:t>
      </w:r>
      <w:r w:rsidRPr="00A8500E">
        <w:rPr>
          <w:rFonts w:ascii="Aptos" w:hAnsi="Aptos"/>
          <w:i w:val="0"/>
          <w:iCs w:val="0"/>
          <w:color w:val="E97132" w:themeColor="accent2"/>
          <w:sz w:val="24"/>
          <w:szCs w:val="24"/>
        </w:rPr>
        <w:t xml:space="preserve"> </w:t>
      </w:r>
      <w:r>
        <w:rPr>
          <w:rFonts w:ascii="Aptos" w:hAnsi="Aptos"/>
          <w:i w:val="0"/>
          <w:iCs w:val="0"/>
          <w:color w:val="000000" w:themeColor="text1"/>
          <w:sz w:val="24"/>
          <w:szCs w:val="24"/>
        </w:rPr>
        <w:t>to guide your process</w:t>
      </w:r>
    </w:p>
    <w:p w:rsidRPr="001A083D" w:rsidR="00286CBD" w:rsidP="001A083D" w:rsidRDefault="00286CBD" w14:paraId="1E2BB12C" w14:textId="57291A78">
      <w:pPr>
        <w:pStyle w:val="Subtitle"/>
        <w:numPr>
          <w:ilvl w:val="0"/>
          <w:numId w:val="2"/>
        </w:numPr>
        <w:spacing w:after="0"/>
        <w:jc w:val="left"/>
        <w:rPr>
          <w:rFonts w:ascii="Aptos" w:hAnsi="Aptos"/>
          <w:i w:val="0"/>
          <w:iCs w:val="0"/>
          <w:color w:val="000000" w:themeColor="text1"/>
          <w:sz w:val="24"/>
          <w:szCs w:val="24"/>
        </w:rPr>
      </w:pPr>
      <w:r>
        <w:rPr>
          <w:rFonts w:ascii="Aptos" w:hAnsi="Aptos"/>
          <w:i w:val="0"/>
          <w:iCs w:val="0"/>
          <w:color w:val="000000" w:themeColor="text1"/>
          <w:sz w:val="24"/>
          <w:szCs w:val="24"/>
        </w:rPr>
        <w:t>Once you’ve completed this form, you’re ready to go to Step 3/Program Design &amp; Implementation</w:t>
      </w:r>
    </w:p>
    <w:p w:rsidR="001A083D" w:rsidP="001A083D" w:rsidRDefault="001A083D" w14:paraId="55AA051E" w14:textId="77777777">
      <w:pPr>
        <w:pStyle w:val="Subtitle"/>
        <w:spacing w:after="0"/>
        <w:jc w:val="left"/>
        <w:rPr>
          <w:rFonts w:ascii="Aptos" w:hAnsi="Aptos"/>
          <w:i w:val="0"/>
          <w:iCs w:val="0"/>
          <w:color w:val="000000" w:themeColor="text1"/>
          <w:sz w:val="24"/>
          <w:szCs w:val="24"/>
        </w:rPr>
      </w:pPr>
    </w:p>
    <w:p w:rsidR="00286CBD" w:rsidP="001A083D" w:rsidRDefault="00286CBD" w14:paraId="058119AE" w14:textId="169A233D">
      <w:pPr>
        <w:pStyle w:val="Subtitle"/>
        <w:spacing w:after="0"/>
        <w:jc w:val="left"/>
        <w:rPr>
          <w:rFonts w:ascii="Aptos" w:hAnsi="Aptos"/>
          <w:i w:val="0"/>
          <w:iCs w:val="0"/>
          <w:color w:val="000000" w:themeColor="text1"/>
          <w:sz w:val="24"/>
          <w:szCs w:val="24"/>
        </w:rPr>
      </w:pPr>
      <w:r>
        <w:rPr>
          <w:rFonts w:ascii="Aptos" w:hAnsi="Aptos"/>
          <w:i w:val="0"/>
          <w:iCs w:val="0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69E86" wp14:editId="03E71E14">
                <wp:simplePos x="0" y="0"/>
                <wp:positionH relativeFrom="column">
                  <wp:posOffset>45266</wp:posOffset>
                </wp:positionH>
                <wp:positionV relativeFrom="paragraph">
                  <wp:posOffset>65449</wp:posOffset>
                </wp:positionV>
                <wp:extent cx="5839485" cy="0"/>
                <wp:effectExtent l="0" t="12700" r="15240" b="12700"/>
                <wp:wrapNone/>
                <wp:docPr id="1928922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9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97132 [3205]" strokeweight="1.5pt" from="3.55pt,5.15pt" to="463.35pt,5.15pt" w14:anchorId="2F94DEF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">
                <v:stroke joinstyle="miter"/>
              </v:line>
            </w:pict>
          </mc:Fallback>
        </mc:AlternateContent>
      </w:r>
    </w:p>
    <w:p w:rsidRPr="001A083D" w:rsidR="00286CBD" w:rsidP="001A083D" w:rsidRDefault="00286CBD" w14:paraId="0410ADFE" w14:textId="77777777">
      <w:pPr>
        <w:pStyle w:val="Subtitle"/>
        <w:spacing w:after="0"/>
        <w:jc w:val="left"/>
        <w:rPr>
          <w:rFonts w:ascii="Aptos" w:hAnsi="Aptos"/>
          <w:i w:val="0"/>
          <w:iCs w:val="0"/>
          <w:color w:val="000000" w:themeColor="text1"/>
          <w:sz w:val="24"/>
          <w:szCs w:val="24"/>
        </w:rPr>
      </w:pPr>
    </w:p>
    <w:p w:rsidRPr="001A083D" w:rsidR="00CB6A3C" w:rsidP="001A083D" w:rsidRDefault="00000000" w14:paraId="6D4C75EA" w14:textId="77777777">
      <w:pPr>
        <w:pStyle w:val="heading10"/>
        <w:spacing w:before="0" w:after="0"/>
        <w:rPr>
          <w:rFonts w:ascii="Aptos" w:hAnsi="Aptos"/>
          <w:color w:val="000000" w:themeColor="text1"/>
          <w:sz w:val="24"/>
          <w:szCs w:val="24"/>
        </w:rPr>
      </w:pPr>
      <w:r w:rsidRPr="001A083D">
        <w:rPr>
          <w:rFonts w:ascii="Aptos" w:hAnsi="Aptos"/>
          <w:color w:val="000000" w:themeColor="text1"/>
          <w:sz w:val="24"/>
          <w:szCs w:val="24"/>
        </w:rPr>
        <w:t>1. WHO is most at risk?</w:t>
      </w:r>
    </w:p>
    <w:p w:rsidRPr="001A083D" w:rsidR="00CB6A3C" w:rsidP="001A083D" w:rsidRDefault="1A6D476B" w14:paraId="3D2F40DD" w14:textId="77777777">
      <w:pPr>
        <w:rPr>
          <w:rFonts w:ascii="Aptos" w:hAnsi="Aptos"/>
          <w:color w:val="000000" w:themeColor="text1"/>
        </w:rPr>
      </w:pPr>
      <w:r w:rsidRPr="001A083D">
        <w:rPr>
          <w:rFonts w:ascii="Aptos" w:hAnsi="Aptos"/>
          <w:i/>
          <w:iCs/>
          <w:color w:val="000000" w:themeColor="text1"/>
        </w:rPr>
        <w:t>Identify the groups or individuals who are most vulnerable or at risk...</w:t>
      </w:r>
    </w:p>
    <w:p w:rsidRPr="00A8500E" w:rsidR="00CB6A3C" w:rsidP="009B32DD" w:rsidRDefault="00A8500E" w14:paraId="0A37501D" w14:textId="503FC79D">
      <w:pPr>
        <w:pStyle w:val="AnswerSpace"/>
        <w:numPr>
          <w:ilvl w:val="0"/>
          <w:numId w:val="2"/>
        </w:numPr>
        <w:spacing w:before="0" w:after="0"/>
        <w:rPr>
          <w:rFonts w:ascii="Aptos" w:hAnsi="Aptos"/>
          <w:color w:val="E97132" w:themeColor="accent2"/>
        </w:rPr>
      </w:pPr>
      <w:r w:rsidRPr="00A8500E">
        <w:rPr>
          <w:rFonts w:ascii="Aptos" w:hAnsi="Aptos"/>
          <w:color w:val="E97132" w:themeColor="accent2"/>
        </w:rPr>
        <w:t>Example: adolescent girls</w:t>
      </w:r>
    </w:p>
    <w:p w:rsidRPr="00A8500E" w:rsidR="00A8500E" w:rsidP="00A8500E" w:rsidRDefault="00A8500E" w14:paraId="12BFB097" w14:textId="77777777">
      <w:pPr>
        <w:pStyle w:val="AnswerSpace"/>
        <w:numPr>
          <w:ilvl w:val="0"/>
          <w:numId w:val="2"/>
        </w:numPr>
        <w:spacing w:before="0" w:after="0"/>
        <w:rPr>
          <w:rFonts w:ascii="Aptos" w:hAnsi="Aptos"/>
          <w:color w:val="000000" w:themeColor="text1"/>
        </w:rPr>
      </w:pPr>
    </w:p>
    <w:p w:rsidRPr="001A083D" w:rsidR="00A8500E" w:rsidP="00A8500E" w:rsidRDefault="00A8500E" w14:paraId="5EE655CA" w14:textId="77777777">
      <w:pPr>
        <w:pStyle w:val="AnswerSpace"/>
        <w:numPr>
          <w:ilvl w:val="0"/>
          <w:numId w:val="2"/>
        </w:numPr>
        <w:spacing w:before="0" w:after="0"/>
        <w:rPr>
          <w:rFonts w:ascii="Aptos" w:hAnsi="Aptos"/>
          <w:color w:val="000000" w:themeColor="text1"/>
        </w:rPr>
      </w:pPr>
    </w:p>
    <w:p w:rsidR="00CB6A3C" w:rsidP="001A083D" w:rsidRDefault="00CB6A3C" w14:paraId="6A05A809" w14:textId="77777777">
      <w:pPr>
        <w:pStyle w:val="AnswerSpace"/>
        <w:spacing w:before="0" w:after="0"/>
        <w:rPr>
          <w:rFonts w:ascii="Aptos" w:hAnsi="Aptos"/>
          <w:color w:val="000000" w:themeColor="text1"/>
        </w:rPr>
      </w:pPr>
    </w:p>
    <w:p w:rsidRPr="001A083D" w:rsidR="00286CBD" w:rsidP="001A083D" w:rsidRDefault="00286CBD" w14:paraId="55396179" w14:textId="77777777">
      <w:pPr>
        <w:pStyle w:val="AnswerSpace"/>
        <w:spacing w:before="0" w:after="0"/>
        <w:rPr>
          <w:rFonts w:ascii="Aptos" w:hAnsi="Aptos"/>
          <w:color w:val="000000" w:themeColor="text1"/>
        </w:rPr>
      </w:pPr>
    </w:p>
    <w:p w:rsidRPr="001A083D" w:rsidR="00CB6A3C" w:rsidP="001A083D" w:rsidRDefault="1A6D476B" w14:paraId="00033AEF" w14:textId="5EF310DB">
      <w:pPr>
        <w:pStyle w:val="heading10"/>
        <w:spacing w:before="0" w:after="0"/>
        <w:rPr>
          <w:rFonts w:ascii="Aptos" w:hAnsi="Aptos"/>
          <w:color w:val="000000" w:themeColor="text1"/>
          <w:sz w:val="24"/>
          <w:szCs w:val="24"/>
        </w:rPr>
      </w:pPr>
      <w:r w:rsidRPr="001A083D">
        <w:rPr>
          <w:rFonts w:ascii="Aptos" w:hAnsi="Aptos"/>
          <w:color w:val="000000" w:themeColor="text1"/>
          <w:sz w:val="24"/>
          <w:szCs w:val="24"/>
        </w:rPr>
        <w:t xml:space="preserve">2. WHAT </w:t>
      </w:r>
      <w:proofErr w:type="gramStart"/>
      <w:r w:rsidRPr="001A083D">
        <w:rPr>
          <w:rFonts w:ascii="Aptos" w:hAnsi="Aptos"/>
          <w:color w:val="000000" w:themeColor="text1"/>
          <w:sz w:val="24"/>
          <w:szCs w:val="24"/>
        </w:rPr>
        <w:t>are</w:t>
      </w:r>
      <w:proofErr w:type="gramEnd"/>
      <w:r w:rsidRPr="001A083D">
        <w:rPr>
          <w:rFonts w:ascii="Aptos" w:hAnsi="Aptos"/>
          <w:color w:val="000000" w:themeColor="text1"/>
          <w:sz w:val="24"/>
          <w:szCs w:val="24"/>
        </w:rPr>
        <w:t xml:space="preserve"> the key risk(s) </w:t>
      </w:r>
      <w:r w:rsidR="00286CBD">
        <w:rPr>
          <w:rFonts w:ascii="Aptos" w:hAnsi="Aptos"/>
          <w:color w:val="000000" w:themeColor="text1"/>
          <w:sz w:val="24"/>
          <w:szCs w:val="24"/>
        </w:rPr>
        <w:t xml:space="preserve">and/or barrier(s) </w:t>
      </w:r>
      <w:r w:rsidRPr="001A083D">
        <w:rPr>
          <w:rFonts w:ascii="Aptos" w:hAnsi="Aptos"/>
          <w:color w:val="000000" w:themeColor="text1"/>
          <w:sz w:val="24"/>
          <w:szCs w:val="24"/>
        </w:rPr>
        <w:t>these group(s) are facing?</w:t>
      </w:r>
    </w:p>
    <w:p w:rsidRPr="001A083D" w:rsidR="00CB6A3C" w:rsidP="001A083D" w:rsidRDefault="1A6D476B" w14:paraId="092F7FA1" w14:textId="497192E2">
      <w:pPr>
        <w:rPr>
          <w:rFonts w:ascii="Aptos" w:hAnsi="Aptos"/>
          <w:color w:val="000000" w:themeColor="text1"/>
        </w:rPr>
      </w:pPr>
      <w:r w:rsidRPr="001A083D">
        <w:rPr>
          <w:rFonts w:ascii="Aptos" w:hAnsi="Aptos"/>
          <w:i/>
          <w:iCs/>
          <w:color w:val="000000" w:themeColor="text1"/>
        </w:rPr>
        <w:t xml:space="preserve">List the specific risks, challenges, </w:t>
      </w:r>
      <w:r w:rsidR="00286CBD">
        <w:rPr>
          <w:rFonts w:ascii="Aptos" w:hAnsi="Aptos"/>
          <w:i/>
          <w:iCs/>
          <w:color w:val="000000" w:themeColor="text1"/>
        </w:rPr>
        <w:t xml:space="preserve">barriers </w:t>
      </w:r>
      <w:r w:rsidRPr="001A083D">
        <w:rPr>
          <w:rFonts w:ascii="Aptos" w:hAnsi="Aptos"/>
          <w:i/>
          <w:iCs/>
          <w:color w:val="000000" w:themeColor="text1"/>
        </w:rPr>
        <w:t>or threats these groups face...</w:t>
      </w:r>
    </w:p>
    <w:p w:rsidRPr="00A8500E" w:rsidR="009B32DD" w:rsidP="009B32DD" w:rsidRDefault="00A8500E" w14:paraId="03BDF6BB" w14:textId="42D09480">
      <w:pPr>
        <w:pStyle w:val="AnswerSpace"/>
        <w:numPr>
          <w:ilvl w:val="0"/>
          <w:numId w:val="2"/>
        </w:numPr>
        <w:spacing w:before="0" w:after="0"/>
        <w:rPr>
          <w:rFonts w:ascii="Aptos" w:hAnsi="Aptos"/>
          <w:color w:val="E97132" w:themeColor="accent2"/>
        </w:rPr>
      </w:pPr>
      <w:r w:rsidRPr="00A8500E">
        <w:rPr>
          <w:rFonts w:ascii="Aptos" w:hAnsi="Aptos" w:eastAsiaTheme="majorEastAsia"/>
          <w:color w:val="E97132" w:themeColor="accent2"/>
          <w:lang w:val="en-GB" w:bidi="en-US"/>
        </w:rPr>
        <w:t>Long distance and/or unsafe routes to informal schools expose girls to harassment by men along the route</w:t>
      </w:r>
    </w:p>
    <w:p w:rsidRPr="001A083D" w:rsidR="009B32DD" w:rsidP="009B32DD" w:rsidRDefault="009B32DD" w14:paraId="29AF2366" w14:textId="77777777">
      <w:pPr>
        <w:pStyle w:val="AnswerSpace"/>
        <w:numPr>
          <w:ilvl w:val="0"/>
          <w:numId w:val="2"/>
        </w:numPr>
        <w:spacing w:before="0" w:after="0"/>
        <w:rPr>
          <w:rFonts w:ascii="Aptos" w:hAnsi="Aptos"/>
          <w:color w:val="000000" w:themeColor="text1"/>
        </w:rPr>
      </w:pPr>
    </w:p>
    <w:p w:rsidRPr="00A8500E" w:rsidR="00A8500E" w:rsidP="00A8500E" w:rsidRDefault="00A8500E" w14:paraId="33EAD632" w14:textId="44F209C0">
      <w:pPr>
        <w:pStyle w:val="AnswerSpace"/>
        <w:numPr>
          <w:ilvl w:val="0"/>
          <w:numId w:val="2"/>
        </w:numPr>
        <w:spacing w:before="0" w:after="0"/>
        <w:rPr>
          <w:rFonts w:ascii="Aptos" w:hAnsi="Aptos"/>
          <w:color w:val="000000" w:themeColor="text1"/>
        </w:rPr>
      </w:pPr>
    </w:p>
    <w:p w:rsidRPr="001A083D" w:rsidR="00CB6A3C" w:rsidP="001A083D" w:rsidRDefault="00CB6A3C" w14:paraId="72A3D3EC" w14:textId="77777777">
      <w:pPr>
        <w:pStyle w:val="AnswerSpace"/>
        <w:spacing w:before="0" w:after="0"/>
        <w:rPr>
          <w:rFonts w:ascii="Aptos" w:hAnsi="Aptos"/>
          <w:color w:val="000000" w:themeColor="text1"/>
        </w:rPr>
      </w:pPr>
    </w:p>
    <w:p w:rsidRPr="001A083D" w:rsidR="00CB6A3C" w:rsidP="001A083D" w:rsidRDefault="00CB6A3C" w14:paraId="0D0B940D" w14:textId="77777777">
      <w:pPr>
        <w:pStyle w:val="AnswerSpace"/>
        <w:spacing w:before="0" w:after="0"/>
        <w:rPr>
          <w:rFonts w:ascii="Aptos" w:hAnsi="Aptos"/>
          <w:color w:val="000000" w:themeColor="text1"/>
        </w:rPr>
      </w:pPr>
    </w:p>
    <w:p w:rsidRPr="001A083D" w:rsidR="00CB6A3C" w:rsidP="001A083D" w:rsidRDefault="00000000" w14:paraId="064AD477" w14:textId="2F49651E">
      <w:pPr>
        <w:pStyle w:val="heading10"/>
        <w:spacing w:before="0" w:after="0"/>
        <w:rPr>
          <w:rFonts w:ascii="Aptos" w:hAnsi="Aptos"/>
          <w:color w:val="000000" w:themeColor="text1"/>
          <w:sz w:val="24"/>
          <w:szCs w:val="24"/>
        </w:rPr>
      </w:pPr>
      <w:r w:rsidRPr="001A083D">
        <w:rPr>
          <w:rFonts w:ascii="Aptos" w:hAnsi="Aptos"/>
          <w:color w:val="000000" w:themeColor="text1"/>
          <w:sz w:val="24"/>
          <w:szCs w:val="24"/>
        </w:rPr>
        <w:t>3. WHY do these risks</w:t>
      </w:r>
      <w:r w:rsidR="00286CBD">
        <w:rPr>
          <w:rFonts w:ascii="Aptos" w:hAnsi="Aptos"/>
          <w:color w:val="000000" w:themeColor="text1"/>
          <w:sz w:val="24"/>
          <w:szCs w:val="24"/>
        </w:rPr>
        <w:t xml:space="preserve"> and/or barriers</w:t>
      </w:r>
      <w:r w:rsidRPr="001A083D">
        <w:rPr>
          <w:rFonts w:ascii="Aptos" w:hAnsi="Aptos"/>
          <w:color w:val="000000" w:themeColor="text1"/>
          <w:sz w:val="24"/>
          <w:szCs w:val="24"/>
        </w:rPr>
        <w:t xml:space="preserve"> exist?</w:t>
      </w:r>
    </w:p>
    <w:p w:rsidRPr="001A083D" w:rsidR="00CB6A3C" w:rsidP="001A083D" w:rsidRDefault="00000000" w14:paraId="4ADC4920" w14:textId="3E73C1FE">
      <w:pPr>
        <w:rPr>
          <w:rFonts w:ascii="Aptos" w:hAnsi="Aptos"/>
          <w:color w:val="000000" w:themeColor="text1"/>
        </w:rPr>
      </w:pPr>
      <w:r w:rsidRPr="001A083D">
        <w:rPr>
          <w:rFonts w:ascii="Aptos" w:hAnsi="Aptos"/>
          <w:i/>
          <w:iCs/>
          <w:color w:val="000000" w:themeColor="text1"/>
        </w:rPr>
        <w:t>Explain the root causes, factors, or conditions that create these risks</w:t>
      </w:r>
      <w:r w:rsidR="00286CBD">
        <w:rPr>
          <w:rFonts w:ascii="Aptos" w:hAnsi="Aptos"/>
          <w:i/>
          <w:iCs/>
          <w:color w:val="000000" w:themeColor="text1"/>
        </w:rPr>
        <w:t>/barriers</w:t>
      </w:r>
      <w:r w:rsidRPr="001A083D">
        <w:rPr>
          <w:rFonts w:ascii="Aptos" w:hAnsi="Aptos"/>
          <w:i/>
          <w:iCs/>
          <w:color w:val="000000" w:themeColor="text1"/>
        </w:rPr>
        <w:t>...</w:t>
      </w:r>
    </w:p>
    <w:p w:rsidRPr="00A8500E" w:rsidR="009B32DD" w:rsidP="009B32DD" w:rsidRDefault="00A8500E" w14:paraId="3EEDD420" w14:textId="5BA4A993">
      <w:pPr>
        <w:pStyle w:val="AnswerSpace"/>
        <w:numPr>
          <w:ilvl w:val="0"/>
          <w:numId w:val="2"/>
        </w:numPr>
        <w:spacing w:before="0" w:after="0"/>
        <w:rPr>
          <w:rFonts w:ascii="Aptos" w:hAnsi="Aptos"/>
          <w:color w:val="E97132" w:themeColor="accent2"/>
        </w:rPr>
      </w:pPr>
      <w:r w:rsidRPr="00A8500E">
        <w:rPr>
          <w:rFonts w:ascii="Aptos" w:hAnsi="Aptos"/>
          <w:color w:val="E97132" w:themeColor="accent2"/>
        </w:rPr>
        <w:t>Gender inequality; harmful traditional gender norms; impunity for perpetrators; lack of value on girls’ education and/or active hostility toward girls’ education</w:t>
      </w:r>
    </w:p>
    <w:p w:rsidRPr="001A083D" w:rsidR="009B32DD" w:rsidP="009B32DD" w:rsidRDefault="009B32DD" w14:paraId="44EFA1D2" w14:textId="77777777">
      <w:pPr>
        <w:pStyle w:val="AnswerSpace"/>
        <w:numPr>
          <w:ilvl w:val="0"/>
          <w:numId w:val="2"/>
        </w:numPr>
        <w:spacing w:before="0" w:after="0"/>
        <w:rPr>
          <w:rFonts w:ascii="Aptos" w:hAnsi="Aptos"/>
          <w:color w:val="000000" w:themeColor="text1"/>
        </w:rPr>
      </w:pPr>
    </w:p>
    <w:p w:rsidRPr="001A083D" w:rsidR="00CB6A3C" w:rsidP="001A083D" w:rsidRDefault="00CB6A3C" w14:paraId="44EAFD9C" w14:textId="77777777">
      <w:pPr>
        <w:pStyle w:val="AnswerSpace"/>
        <w:spacing w:before="0" w:after="0"/>
        <w:rPr>
          <w:rFonts w:ascii="Aptos" w:hAnsi="Aptos"/>
          <w:color w:val="000000" w:themeColor="text1"/>
        </w:rPr>
      </w:pPr>
    </w:p>
    <w:p w:rsidRPr="001A083D" w:rsidR="00CB6A3C" w:rsidP="001A083D" w:rsidRDefault="00CB6A3C" w14:paraId="4B94D5A5" w14:textId="77777777">
      <w:pPr>
        <w:pStyle w:val="AnswerSpace"/>
        <w:spacing w:before="0" w:after="0"/>
        <w:rPr>
          <w:rFonts w:ascii="Aptos" w:hAnsi="Aptos"/>
          <w:color w:val="000000" w:themeColor="text1"/>
        </w:rPr>
      </w:pPr>
    </w:p>
    <w:p w:rsidR="009B32DD" w:rsidP="009B32DD" w:rsidRDefault="009B32DD" w14:paraId="5A417E9E" w14:textId="647AAAF2">
      <w:pPr>
        <w:pStyle w:val="heading10"/>
        <w:spacing w:before="0" w:after="0"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lastRenderedPageBreak/>
        <w:t xml:space="preserve">4. </w:t>
      </w:r>
      <w:r w:rsidRPr="001A083D">
        <w:rPr>
          <w:rFonts w:ascii="Aptos" w:hAnsi="Aptos"/>
          <w:color w:val="000000" w:themeColor="text1"/>
          <w:sz w:val="24"/>
          <w:szCs w:val="24"/>
        </w:rPr>
        <w:t xml:space="preserve">HOW </w:t>
      </w:r>
      <w:r w:rsidRPr="005323C1">
        <w:rPr>
          <w:rFonts w:ascii="Aptos" w:hAnsi="Aptos"/>
          <w:i/>
          <w:iCs/>
          <w:color w:val="000000" w:themeColor="text1"/>
          <w:sz w:val="24"/>
          <w:szCs w:val="24"/>
        </w:rPr>
        <w:t>might</w:t>
      </w:r>
      <w:r w:rsidR="005323C1">
        <w:rPr>
          <w:rFonts w:ascii="Aptos" w:hAnsi="Aptos"/>
          <w:color w:val="000000" w:themeColor="text1"/>
          <w:sz w:val="24"/>
          <w:szCs w:val="24"/>
        </w:rPr>
        <w:t xml:space="preserve"> or how </w:t>
      </w:r>
      <w:r w:rsidRPr="005323C1" w:rsidR="005323C1">
        <w:rPr>
          <w:rFonts w:ascii="Aptos" w:hAnsi="Aptos"/>
          <w:i/>
          <w:iCs/>
          <w:color w:val="000000" w:themeColor="text1"/>
          <w:sz w:val="24"/>
          <w:szCs w:val="24"/>
        </w:rPr>
        <w:t>do</w:t>
      </w:r>
      <w:r w:rsidRPr="005323C1">
        <w:rPr>
          <w:rFonts w:ascii="Aptos" w:hAnsi="Aptos"/>
          <w:i/>
          <w:iCs/>
          <w:color w:val="000000" w:themeColor="text1"/>
          <w:sz w:val="24"/>
          <w:szCs w:val="24"/>
        </w:rPr>
        <w:t xml:space="preserve"> </w:t>
      </w:r>
      <w:r w:rsidRPr="001A083D">
        <w:rPr>
          <w:rFonts w:ascii="Aptos" w:hAnsi="Aptos"/>
          <w:color w:val="000000" w:themeColor="text1"/>
          <w:sz w:val="24"/>
          <w:szCs w:val="24"/>
        </w:rPr>
        <w:t xml:space="preserve">the identified risk(s) </w:t>
      </w:r>
      <w:r w:rsidR="00286CBD">
        <w:rPr>
          <w:rFonts w:ascii="Aptos" w:hAnsi="Aptos"/>
          <w:color w:val="000000" w:themeColor="text1"/>
          <w:sz w:val="24"/>
          <w:szCs w:val="24"/>
        </w:rPr>
        <w:t xml:space="preserve">and/or barrier(s) </w:t>
      </w:r>
      <w:r w:rsidRPr="001A083D">
        <w:rPr>
          <w:rFonts w:ascii="Aptos" w:hAnsi="Aptos"/>
          <w:color w:val="000000" w:themeColor="text1"/>
          <w:sz w:val="24"/>
          <w:szCs w:val="24"/>
        </w:rPr>
        <w:t>affect my programming?</w:t>
      </w:r>
    </w:p>
    <w:p w:rsidRPr="001A083D" w:rsidR="00CB6A3C" w:rsidP="001A083D" w:rsidRDefault="00000000" w14:paraId="61699E2C" w14:textId="75E9023F">
      <w:pPr>
        <w:rPr>
          <w:rFonts w:ascii="Aptos" w:hAnsi="Aptos"/>
          <w:color w:val="000000" w:themeColor="text1"/>
        </w:rPr>
      </w:pPr>
      <w:r w:rsidRPr="001A083D">
        <w:rPr>
          <w:rFonts w:ascii="Aptos" w:hAnsi="Aptos"/>
          <w:i/>
          <w:iCs/>
          <w:color w:val="000000" w:themeColor="text1"/>
        </w:rPr>
        <w:t>Describe the impact these risks</w:t>
      </w:r>
      <w:r w:rsidR="00286CBD">
        <w:rPr>
          <w:rFonts w:ascii="Aptos" w:hAnsi="Aptos"/>
          <w:i/>
          <w:iCs/>
          <w:color w:val="000000" w:themeColor="text1"/>
        </w:rPr>
        <w:t>/barriers</w:t>
      </w:r>
      <w:r w:rsidRPr="001A083D">
        <w:rPr>
          <w:rFonts w:ascii="Aptos" w:hAnsi="Aptos"/>
          <w:i/>
          <w:iCs/>
          <w:color w:val="000000" w:themeColor="text1"/>
        </w:rPr>
        <w:t xml:space="preserve"> have on your program's effectiveness, implementation, or outcomes...</w:t>
      </w:r>
    </w:p>
    <w:p w:rsidRPr="005323C1" w:rsidR="009B32DD" w:rsidP="009B32DD" w:rsidRDefault="005323C1" w14:paraId="381FD918" w14:textId="1B445FCC">
      <w:pPr>
        <w:pStyle w:val="AnswerSpace"/>
        <w:numPr>
          <w:ilvl w:val="0"/>
          <w:numId w:val="2"/>
        </w:numPr>
        <w:spacing w:before="0" w:after="0"/>
        <w:rPr>
          <w:rFonts w:ascii="Aptos" w:hAnsi="Aptos"/>
          <w:color w:val="E97132" w:themeColor="accent2"/>
        </w:rPr>
      </w:pPr>
      <w:r w:rsidRPr="005323C1">
        <w:rPr>
          <w:rFonts w:ascii="Aptos" w:hAnsi="Aptos"/>
          <w:color w:val="E97132" w:themeColor="accent2"/>
          <w:lang w:val="en-GB"/>
        </w:rPr>
        <w:t>Low rates of educational achievement by adolescent girls</w:t>
      </w:r>
      <w:r>
        <w:rPr>
          <w:rFonts w:ascii="Aptos" w:hAnsi="Aptos"/>
          <w:color w:val="E97132" w:themeColor="accent2"/>
          <w:lang w:val="en-GB"/>
        </w:rPr>
        <w:t>; may not achieve programming targets</w:t>
      </w:r>
    </w:p>
    <w:p w:rsidRPr="00286CBD" w:rsidR="00CB6A3C" w:rsidP="001A083D" w:rsidRDefault="00CB6A3C" w14:paraId="4DDBEF00" w14:textId="77777777">
      <w:pPr>
        <w:pStyle w:val="AnswerSpace"/>
        <w:numPr>
          <w:ilvl w:val="0"/>
          <w:numId w:val="2"/>
        </w:numPr>
        <w:spacing w:before="0" w:after="0"/>
        <w:rPr>
          <w:rFonts w:ascii="Aptos" w:hAnsi="Aptos"/>
          <w:color w:val="000000" w:themeColor="text1"/>
        </w:rPr>
      </w:pPr>
    </w:p>
    <w:sectPr w:rsidRPr="00286CBD" w:rsidR="00CB6A3C">
      <w:pgSz w:w="11906" w:h="16838" w:orient="portrait"/>
      <w:pgMar w:top="1440" w:right="1440" w:bottom="1440" w:left="1440" w:header="708" w:footer="708" w:gutter="0"/>
      <w:cols w:space="720"/>
      <w:docGrid w:linePitch="360"/>
      <w:titlePg w:val="1"/>
      <w:headerReference w:type="default" r:id="R137260afa6d543d6"/>
      <w:headerReference w:type="first" r:id="R1890318bbe224079"/>
      <w:footerReference w:type="default" r:id="R3e5fb0664b8a4cfe"/>
      <w:footerReference w:type="first" r:id="R4b03ff46ebad4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7B0CD1" w:rsidTr="3D7B0CD1" w14:paraId="10C5A6A7">
      <w:trPr>
        <w:trHeight w:val="300"/>
      </w:trPr>
      <w:tc>
        <w:tcPr>
          <w:tcW w:w="3005" w:type="dxa"/>
          <w:tcMar/>
        </w:tcPr>
        <w:p w:rsidR="3D7B0CD1" w:rsidP="3D7B0CD1" w:rsidRDefault="3D7B0CD1" w14:paraId="5154CE94" w14:textId="0FA602F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7B0CD1" w:rsidP="3D7B0CD1" w:rsidRDefault="3D7B0CD1" w14:paraId="7D93658E" w14:textId="7EB0CBF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D7B0CD1" w:rsidP="3D7B0CD1" w:rsidRDefault="3D7B0CD1" w14:paraId="4CBD9FE6" w14:textId="2A2AFC5D">
          <w:pPr>
            <w:pStyle w:val="Header"/>
            <w:bidi w:val="0"/>
            <w:ind w:right="-115"/>
            <w:jc w:val="right"/>
          </w:pPr>
        </w:p>
      </w:tc>
    </w:tr>
  </w:tbl>
  <w:p w:rsidR="3D7B0CD1" w:rsidP="3D7B0CD1" w:rsidRDefault="3D7B0CD1" w14:paraId="3B33F948" w14:textId="32962FC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7B0CD1" w:rsidTr="3D7B0CD1" w14:paraId="52253BDD">
      <w:trPr>
        <w:trHeight w:val="300"/>
      </w:trPr>
      <w:tc>
        <w:tcPr>
          <w:tcW w:w="3005" w:type="dxa"/>
          <w:tcMar/>
        </w:tcPr>
        <w:p w:rsidR="3D7B0CD1" w:rsidP="3D7B0CD1" w:rsidRDefault="3D7B0CD1" w14:paraId="43C40465" w14:textId="605FC83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7B0CD1" w:rsidP="3D7B0CD1" w:rsidRDefault="3D7B0CD1" w14:paraId="5E36C979" w14:textId="1E66E30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D7B0CD1" w:rsidP="3D7B0CD1" w:rsidRDefault="3D7B0CD1" w14:paraId="27B1125B" w14:textId="2845BB84">
          <w:pPr>
            <w:pStyle w:val="Header"/>
            <w:bidi w:val="0"/>
            <w:ind w:right="-115"/>
            <w:jc w:val="right"/>
          </w:pPr>
        </w:p>
      </w:tc>
    </w:tr>
  </w:tbl>
  <w:p w:rsidR="3D7B0CD1" w:rsidP="3D7B0CD1" w:rsidRDefault="3D7B0CD1" w14:paraId="60B97B42" w14:textId="0DAB397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7B0CD1" w:rsidTr="3D7B0CD1" w14:paraId="4C8924B3">
      <w:trPr>
        <w:trHeight w:val="300"/>
      </w:trPr>
      <w:tc>
        <w:tcPr>
          <w:tcW w:w="3005" w:type="dxa"/>
          <w:tcMar/>
        </w:tcPr>
        <w:p w:rsidR="3D7B0CD1" w:rsidP="3D7B0CD1" w:rsidRDefault="3D7B0CD1" w14:paraId="0A268CF2" w14:textId="06CFC2D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7B0CD1" w:rsidP="3D7B0CD1" w:rsidRDefault="3D7B0CD1" w14:paraId="643F8F76" w14:textId="462CB6D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D7B0CD1" w:rsidP="3D7B0CD1" w:rsidRDefault="3D7B0CD1" w14:paraId="702AC94A" w14:textId="37F7B3BA">
          <w:pPr>
            <w:pStyle w:val="Header"/>
            <w:bidi w:val="0"/>
            <w:ind w:right="-115"/>
            <w:jc w:val="right"/>
          </w:pPr>
        </w:p>
      </w:tc>
    </w:tr>
  </w:tbl>
  <w:p w:rsidR="3D7B0CD1" w:rsidP="3D7B0CD1" w:rsidRDefault="3D7B0CD1" w14:paraId="2EF0BCB4" w14:textId="248BB285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015"/>
    </w:tblGrid>
    <w:tr w:rsidR="3D7B0CD1" w:rsidTr="3D7B0CD1" w14:paraId="2DE65BCD">
      <w:trPr>
        <w:trHeight w:val="300"/>
      </w:trPr>
      <w:tc>
        <w:tcPr>
          <w:tcW w:w="9015" w:type="dxa"/>
          <w:tcMar/>
        </w:tcPr>
        <w:p w:rsidR="3D7B0CD1" w:rsidP="3D7B0CD1" w:rsidRDefault="3D7B0CD1" w14:paraId="0ECD4297" w14:textId="501C9B5C">
          <w:pPr>
            <w:pStyle w:val="Header"/>
            <w:bidi w:val="0"/>
            <w:ind w:left="-115"/>
            <w:jc w:val="left"/>
          </w:pPr>
          <w:r w:rsidR="3D7B0CD1">
            <w:drawing>
              <wp:inline wp14:editId="4BD8FDD0" wp14:anchorId="3F7C1FF9">
                <wp:extent cx="5591175" cy="733425"/>
                <wp:effectExtent l="0" t="0" r="0" b="0"/>
                <wp:docPr id="69052033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90520332" name="Picture 69052033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9081183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591175" cy="7334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D7B0CD1" w:rsidP="3D7B0CD1" w:rsidRDefault="3D7B0CD1" w14:paraId="6D3B9378" w14:textId="2652D28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A88"/>
    <w:multiLevelType w:val="hybridMultilevel"/>
    <w:tmpl w:val="CCD2475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DD0391"/>
    <w:multiLevelType w:val="hybridMultilevel"/>
    <w:tmpl w:val="F348CE4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391911"/>
    <w:multiLevelType w:val="hybridMultilevel"/>
    <w:tmpl w:val="EBB4EC42"/>
    <w:lvl w:ilvl="0" w:tplc="34783016">
      <w:start w:val="1"/>
      <w:numFmt w:val="bullet"/>
      <w:lvlText w:val="●"/>
      <w:lvlJc w:val="left"/>
      <w:pPr>
        <w:ind w:left="720" w:hanging="360"/>
      </w:pPr>
    </w:lvl>
    <w:lvl w:ilvl="1" w:tplc="08A646C4">
      <w:start w:val="1"/>
      <w:numFmt w:val="bullet"/>
      <w:lvlText w:val="○"/>
      <w:lvlJc w:val="left"/>
      <w:pPr>
        <w:ind w:left="1440" w:hanging="360"/>
      </w:pPr>
    </w:lvl>
    <w:lvl w:ilvl="2" w:tplc="493CFBB8">
      <w:start w:val="1"/>
      <w:numFmt w:val="bullet"/>
      <w:lvlText w:val="■"/>
      <w:lvlJc w:val="left"/>
      <w:pPr>
        <w:ind w:left="2160" w:hanging="360"/>
      </w:pPr>
    </w:lvl>
    <w:lvl w:ilvl="3" w:tplc="5F8E2E44">
      <w:start w:val="1"/>
      <w:numFmt w:val="bullet"/>
      <w:lvlText w:val="●"/>
      <w:lvlJc w:val="left"/>
      <w:pPr>
        <w:ind w:left="2880" w:hanging="360"/>
      </w:pPr>
    </w:lvl>
    <w:lvl w:ilvl="4" w:tplc="5B240A5E">
      <w:start w:val="1"/>
      <w:numFmt w:val="bullet"/>
      <w:lvlText w:val="○"/>
      <w:lvlJc w:val="left"/>
      <w:pPr>
        <w:ind w:left="3600" w:hanging="360"/>
      </w:pPr>
    </w:lvl>
    <w:lvl w:ilvl="5" w:tplc="3006D388">
      <w:start w:val="1"/>
      <w:numFmt w:val="bullet"/>
      <w:lvlText w:val="■"/>
      <w:lvlJc w:val="left"/>
      <w:pPr>
        <w:ind w:left="4320" w:hanging="360"/>
      </w:pPr>
    </w:lvl>
    <w:lvl w:ilvl="6" w:tplc="C3401B38">
      <w:start w:val="1"/>
      <w:numFmt w:val="bullet"/>
      <w:lvlText w:val="●"/>
      <w:lvlJc w:val="left"/>
      <w:pPr>
        <w:ind w:left="5040" w:hanging="360"/>
      </w:pPr>
    </w:lvl>
    <w:lvl w:ilvl="7" w:tplc="770ED9CE">
      <w:start w:val="1"/>
      <w:numFmt w:val="bullet"/>
      <w:lvlText w:val="●"/>
      <w:lvlJc w:val="left"/>
      <w:pPr>
        <w:ind w:left="5760" w:hanging="360"/>
      </w:pPr>
    </w:lvl>
    <w:lvl w:ilvl="8" w:tplc="5E009FE4">
      <w:start w:val="1"/>
      <w:numFmt w:val="bullet"/>
      <w:lvlText w:val="●"/>
      <w:lvlJc w:val="left"/>
      <w:pPr>
        <w:ind w:left="6480" w:hanging="360"/>
      </w:pPr>
    </w:lvl>
  </w:abstractNum>
  <w:num w:numId="1" w16cid:durableId="401375176">
    <w:abstractNumId w:val="2"/>
    <w:lvlOverride w:ilvl="0">
      <w:startOverride w:val="1"/>
    </w:lvlOverride>
  </w:num>
  <w:num w:numId="2" w16cid:durableId="1124154423">
    <w:abstractNumId w:val="1"/>
  </w:num>
  <w:num w:numId="3" w16cid:durableId="122259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6D476B"/>
    <w:rsid w:val="00000000"/>
    <w:rsid w:val="001A083D"/>
    <w:rsid w:val="00286CBD"/>
    <w:rsid w:val="002C7F1E"/>
    <w:rsid w:val="005323C1"/>
    <w:rsid w:val="008D14F7"/>
    <w:rsid w:val="00954A93"/>
    <w:rsid w:val="00960E76"/>
    <w:rsid w:val="009B32DD"/>
    <w:rsid w:val="00A8500E"/>
    <w:rsid w:val="00B11305"/>
    <w:rsid w:val="00CB6A3C"/>
    <w:rsid w:val="00EC0A1D"/>
    <w:rsid w:val="00FA57F8"/>
    <w:rsid w:val="1A6D476B"/>
    <w:rsid w:val="3D7B0CD1"/>
    <w:rsid w:val="450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97F4B"/>
  <w15:docId w15:val="{4615888B-8C8A-42A7-8934-EB7137CE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Title0" w:customStyle="1">
    <w:name w:val="Title0"/>
    <w:pPr>
      <w:spacing w:before="240" w:after="120"/>
      <w:jc w:val="center"/>
    </w:pPr>
    <w:rPr>
      <w:b/>
      <w:bCs/>
      <w:color w:val="000000"/>
      <w:sz w:val="56"/>
      <w:szCs w:val="56"/>
    </w:rPr>
  </w:style>
  <w:style w:type="paragraph" w:styleId="heading10" w:customStyle="1">
    <w:name w:val="heading 10"/>
    <w:qFormat/>
    <w:pPr>
      <w:spacing w:before="240" w:after="180"/>
      <w:outlineLvl w:val="0"/>
    </w:pPr>
    <w:rPr>
      <w:b/>
      <w:bCs/>
      <w:color w:val="2E5090"/>
      <w:sz w:val="28"/>
      <w:szCs w:val="28"/>
    </w:rPr>
  </w:style>
  <w:style w:type="paragraph" w:styleId="Subtitle">
    <w:name w:val="Subtitle"/>
    <w:uiPriority w:val="11"/>
    <w:qFormat/>
    <w:pPr>
      <w:spacing w:after="240"/>
      <w:jc w:val="center"/>
    </w:pPr>
    <w:rPr>
      <w:i/>
      <w:iCs/>
      <w:color w:val="666666"/>
      <w:sz w:val="26"/>
      <w:szCs w:val="26"/>
    </w:rPr>
  </w:style>
  <w:style w:type="paragraph" w:styleId="AnswerSpace" w:customStyle="1">
    <w:name w:val="Answer Space"/>
    <w:pPr>
      <w:spacing w:before="120" w:after="240"/>
    </w:pPr>
    <w:rPr>
      <w:color w:val="666666"/>
    </w:rPr>
  </w:style>
  <w:style w:type="paragraph" w:styleId="paragraph" w:customStyle="1">
    <w:name w:val="paragraph"/>
    <w:basedOn w:val="Normal"/>
    <w:rsid w:val="001A083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1A083D"/>
  </w:style>
  <w:style w:type="paragraph" w:styleId="Header">
    <w:uiPriority w:val="99"/>
    <w:name w:val="header"/>
    <w:basedOn w:val="Normal"/>
    <w:unhideWhenUsed/>
    <w:rsid w:val="3D7B0CD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D7B0CD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gbvguidelines.org/sp-toolkit/start/" TargetMode="External" Id="R3d05bc836ff74686" /><Relationship Type="http://schemas.openxmlformats.org/officeDocument/2006/relationships/header" Target="header.xml" Id="R137260afa6d543d6" /><Relationship Type="http://schemas.openxmlformats.org/officeDocument/2006/relationships/header" Target="header2.xml" Id="R1890318bbe224079" /><Relationship Type="http://schemas.openxmlformats.org/officeDocument/2006/relationships/footer" Target="footer.xml" Id="R3e5fb0664b8a4cfe" /><Relationship Type="http://schemas.openxmlformats.org/officeDocument/2006/relationships/footer" Target="footer2.xml" Id="R4b03ff46ebad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99081183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Erin Patrick</lastModifiedBy>
  <revision>3</revision>
  <dcterms:created xsi:type="dcterms:W3CDTF">2026-02-04T20:52:00.0000000Z</dcterms:created>
  <dcterms:modified xsi:type="dcterms:W3CDTF">2026-02-27T22:51:54.8314236Z</dcterms:modified>
</coreProperties>
</file>